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9C2" w:rsidRPr="00AC19C2" w:rsidRDefault="00AC19C2" w:rsidP="00AC19C2">
      <w:pPr>
        <w:widowControl/>
        <w:shd w:val="clear" w:color="auto" w:fill="FFFFFF"/>
        <w:spacing w:line="703" w:lineRule="atLeast"/>
        <w:jc w:val="center"/>
        <w:rPr>
          <w:rFonts w:ascii="方正小标宋_GBK" w:eastAsia="方正小标宋_GBK" w:hAnsi="Arial" w:cs="Arial"/>
          <w:b/>
          <w:bCs/>
          <w:color w:val="000000"/>
          <w:kern w:val="0"/>
          <w:sz w:val="44"/>
          <w:szCs w:val="44"/>
        </w:rPr>
      </w:pPr>
      <w:r w:rsidRPr="00AC19C2">
        <w:rPr>
          <w:rFonts w:ascii="方正小标宋_GBK" w:eastAsia="方正小标宋_GBK" w:hAnsi="Arial" w:cs="Arial" w:hint="eastAsia"/>
          <w:b/>
          <w:bCs/>
          <w:color w:val="333333"/>
          <w:sz w:val="44"/>
          <w:szCs w:val="44"/>
          <w:shd w:val="clear" w:color="auto" w:fill="FFFFFF"/>
        </w:rPr>
        <w:t>中华人民共和国义务教育法(2018修正)</w:t>
      </w:r>
    </w:p>
    <w:p w:rsidR="00AC19C2" w:rsidRPr="00F56C4F" w:rsidRDefault="00AC19C2" w:rsidP="00F56C4F">
      <w:pPr>
        <w:widowControl/>
        <w:shd w:val="clear" w:color="auto" w:fill="FFFFFF"/>
        <w:spacing w:line="180" w:lineRule="auto"/>
        <w:jc w:val="left"/>
        <w:rPr>
          <w:rFonts w:ascii="Arial" w:eastAsia="宋体" w:hAnsi="Arial" w:cs="Arial"/>
          <w:b/>
          <w:bCs/>
          <w:color w:val="000000"/>
          <w:kern w:val="0"/>
          <w:sz w:val="24"/>
          <w:szCs w:val="24"/>
        </w:rPr>
      </w:pPr>
      <w:r w:rsidRPr="00F56C4F">
        <w:rPr>
          <w:rFonts w:ascii="Arial" w:eastAsia="宋体" w:hAnsi="Arial" w:cs="Arial"/>
          <w:b/>
          <w:bCs/>
          <w:color w:val="000000"/>
          <w:kern w:val="0"/>
          <w:sz w:val="24"/>
          <w:szCs w:val="24"/>
        </w:rPr>
        <w:t>第一章　总　　则</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第一条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为了保障适龄儿童、少年接受义务教育的权利，保证义务教育的实施，提高全民族素质，根据宪法和教育法，制定本法。</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第二条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家实行九年义务教育制度。义务教育是国家统一实施的所有适龄儿童、少年必须接受的教育，是国家必须予以保障的公益性事业。实施义务教育，不收学费、杂费。国家建立义务教育经费保障机制，保证义务教育制度实施。</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第三条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义务教育必须贯彻国家的教育方针，实施素质教育，提高教育质量，使适龄儿童、少年在品德、智力、体质等方面全面发展，为培养有理想、有道德、有文化、有纪律的社会主义建设者和接班人奠定基础。</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第四条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凡具有中华人民共和国国籍的适龄儿童、少年，不分性别、民族、种族、家庭财产状况、宗教信仰等，依法享有平等接受义务教育的权利，并履行接受义务教育的义务。</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第五条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各级人民政府及其有关部门应当履行本法规定的各项职责，保障适龄儿童、少年接受义务教育的权利。适龄儿童、少年的父母或者其他法定监护人应当依法保证其按时入学接受并完成义务教育。依法实施义务教育的学校应当按照规定标准完成教育教学任务，保证教育教学质量。社会组织和个人应当为适龄儿童、少年接受义务教育创造良好的环境。</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第六条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务院和县级以上地方人民政府应当合理配置教育资源，促进义务教育均衡发展，改善薄弱学校的办学条件，并采取措施，保障农村地区、民族地区实施义务教育，保障家庭经济困难的和残疾的适龄儿童、少年接受义务教育。国家组织和鼓励经济发达地区支援经济欠发达地区实施义务教育。</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第七条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义务教育实行国务院领导，省、自治区、直辖市人民政府统筹规划实施，县级人民政府为主管理的体制。县级以上人民政府教育行政部门具体负责义务教育实施工作；县级以上人民政府其他有关部门在各自的职责范围内负责义务教育实施工作。</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第八条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人民政府教育督导机构对义务教育工作执行法律法规情况、教育教学质量以及义务教育均衡发展状况等进行督导，督导报告向社会公布。</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第九条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任何社会组织或者个人有权对违反本法的行为向有关国家机关提出检举或者控告。发生违反本法的重大事件，妨碍义务教育实施，造成重大社会影响的，负有领导责任的人民政府或者人民政府教育行政部门负责人应当引咎辞职。</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第十条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对在义务教育实施工作中做出突出贡献的社会组织和个人，各级人民政府及其有关部门按照有关规定给予表彰、奖励。</w:t>
      </w:r>
    </w:p>
    <w:p w:rsidR="00AC19C2" w:rsidRPr="00F56C4F" w:rsidRDefault="00AC19C2" w:rsidP="00F56C4F">
      <w:pPr>
        <w:widowControl/>
        <w:shd w:val="clear" w:color="auto" w:fill="FFFFFF"/>
        <w:spacing w:line="180" w:lineRule="auto"/>
        <w:jc w:val="left"/>
        <w:rPr>
          <w:rFonts w:ascii="Arial" w:eastAsia="宋体" w:hAnsi="Arial" w:cs="Arial"/>
          <w:b/>
          <w:bCs/>
          <w:color w:val="000000"/>
          <w:kern w:val="0"/>
          <w:sz w:val="24"/>
          <w:szCs w:val="24"/>
        </w:rPr>
      </w:pPr>
      <w:r w:rsidRPr="00F56C4F">
        <w:rPr>
          <w:rFonts w:ascii="Arial" w:eastAsia="宋体" w:hAnsi="Arial" w:cs="Arial"/>
          <w:b/>
          <w:bCs/>
          <w:color w:val="000000"/>
          <w:kern w:val="0"/>
          <w:sz w:val="24"/>
          <w:szCs w:val="24"/>
        </w:rPr>
        <w:t>第二章　学　　生</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第十一条</w:t>
      </w:r>
    </w:p>
    <w:p w:rsidR="00AC19C2" w:rsidRPr="00804640" w:rsidRDefault="00AC19C2" w:rsidP="00F56C4F">
      <w:pPr>
        <w:widowControl/>
        <w:shd w:val="clear" w:color="auto" w:fill="FFFFFF"/>
        <w:spacing w:line="180" w:lineRule="auto"/>
        <w:jc w:val="left"/>
        <w:rPr>
          <w:rFonts w:ascii="Arial" w:eastAsia="宋体" w:hAnsi="Arial" w:cs="Arial"/>
          <w:color w:val="FF0000"/>
          <w:kern w:val="0"/>
          <w:sz w:val="24"/>
          <w:szCs w:val="24"/>
        </w:rPr>
      </w:pPr>
      <w:r w:rsidRPr="00F56C4F">
        <w:rPr>
          <w:rFonts w:ascii="Arial" w:eastAsia="宋体" w:hAnsi="Arial" w:cs="Arial"/>
          <w:color w:val="333333"/>
          <w:kern w:val="0"/>
          <w:sz w:val="24"/>
          <w:szCs w:val="24"/>
        </w:rPr>
        <w:lastRenderedPageBreak/>
        <w:t>凡年满六周岁的儿童，其父母或者其他法定监护人应当送其入学接受并完成义务教育；条件不具备的地区的儿童，可以推迟到七周岁。</w:t>
      </w:r>
      <w:r w:rsidRPr="00804640">
        <w:rPr>
          <w:rFonts w:ascii="Arial" w:eastAsia="宋体" w:hAnsi="Arial" w:cs="Arial"/>
          <w:color w:val="FF0000"/>
          <w:kern w:val="0"/>
          <w:sz w:val="24"/>
          <w:szCs w:val="24"/>
        </w:rPr>
        <w:t>适龄儿童、少年因身体状况需要延缓入学或者休学的，其父母或者其他法定监护人应当提出申请，由当地乡镇人民政府或者县级人民政府教育行政部门批准。</w:t>
      </w:r>
    </w:p>
    <w:p w:rsidR="00AC19C2" w:rsidRPr="00804640" w:rsidRDefault="00AC19C2" w:rsidP="00F56C4F">
      <w:pPr>
        <w:widowControl/>
        <w:shd w:val="clear" w:color="auto" w:fill="FFFFFF"/>
        <w:spacing w:line="180" w:lineRule="auto"/>
        <w:jc w:val="left"/>
        <w:rPr>
          <w:rFonts w:ascii="Arial" w:eastAsia="宋体" w:hAnsi="Arial" w:cs="Arial"/>
          <w:color w:val="333333"/>
          <w:kern w:val="0"/>
          <w:sz w:val="24"/>
          <w:szCs w:val="24"/>
        </w:rPr>
      </w:pPr>
      <w:bookmarkStart w:id="0" w:name="_GoBack"/>
      <w:r w:rsidRPr="00804640">
        <w:rPr>
          <w:rFonts w:ascii="Arial" w:eastAsia="宋体" w:hAnsi="Arial" w:cs="Arial"/>
          <w:color w:val="333333"/>
          <w:kern w:val="0"/>
          <w:sz w:val="24"/>
          <w:szCs w:val="24"/>
        </w:rPr>
        <w:t>第十二条</w:t>
      </w:r>
    </w:p>
    <w:p w:rsidR="00AC19C2" w:rsidRPr="00804640" w:rsidRDefault="00AC19C2" w:rsidP="00F56C4F">
      <w:pPr>
        <w:widowControl/>
        <w:shd w:val="clear" w:color="auto" w:fill="FFFFFF"/>
        <w:spacing w:line="180" w:lineRule="auto"/>
        <w:jc w:val="left"/>
        <w:rPr>
          <w:rFonts w:ascii="Arial" w:eastAsia="宋体" w:hAnsi="Arial" w:cs="Arial"/>
          <w:color w:val="333333"/>
          <w:kern w:val="0"/>
          <w:sz w:val="24"/>
          <w:szCs w:val="24"/>
        </w:rPr>
      </w:pPr>
      <w:r w:rsidRPr="00804640">
        <w:rPr>
          <w:rFonts w:ascii="Arial" w:eastAsia="宋体" w:hAnsi="Arial" w:cs="Arial"/>
          <w:color w:val="333333"/>
          <w:kern w:val="0"/>
          <w:sz w:val="24"/>
          <w:szCs w:val="24"/>
        </w:rPr>
        <w:t>适龄儿童、少年免试入学。地方各级人民政府应当保障适龄儿童、少年在户籍所在地学校就近入学。父母或者其他法定监护人在非户籍所在地工作或者居住的适龄儿童、少年，在其父母或者其他法定监护人工作或者居住地接受义务教育的，当地人民政府应当为其提供平等接受义务教育的条件。具体办法由省、自治区、直辖市规定。县级人民政府教育行政部门对本行政区域内的军人子女接受义务教育予以保障。</w:t>
      </w:r>
    </w:p>
    <w:p w:rsidR="00AC19C2" w:rsidRPr="00804640" w:rsidRDefault="00AC19C2" w:rsidP="00F56C4F">
      <w:pPr>
        <w:widowControl/>
        <w:shd w:val="clear" w:color="auto" w:fill="FFFFFF"/>
        <w:spacing w:line="180" w:lineRule="auto"/>
        <w:jc w:val="left"/>
        <w:rPr>
          <w:rFonts w:ascii="Arial" w:eastAsia="宋体" w:hAnsi="Arial" w:cs="Arial"/>
          <w:color w:val="333333"/>
          <w:kern w:val="0"/>
          <w:sz w:val="24"/>
          <w:szCs w:val="24"/>
        </w:rPr>
      </w:pPr>
      <w:r w:rsidRPr="00804640">
        <w:rPr>
          <w:rFonts w:ascii="Arial" w:eastAsia="宋体" w:hAnsi="Arial" w:cs="Arial"/>
          <w:color w:val="333333"/>
          <w:kern w:val="0"/>
          <w:sz w:val="24"/>
          <w:szCs w:val="24"/>
        </w:rPr>
        <w:t>第十三条</w:t>
      </w:r>
    </w:p>
    <w:p w:rsidR="00AC19C2" w:rsidRPr="00804640" w:rsidRDefault="00AC19C2" w:rsidP="00F56C4F">
      <w:pPr>
        <w:widowControl/>
        <w:shd w:val="clear" w:color="auto" w:fill="FFFFFF"/>
        <w:spacing w:line="180" w:lineRule="auto"/>
        <w:jc w:val="left"/>
        <w:rPr>
          <w:rFonts w:ascii="Arial" w:eastAsia="宋体" w:hAnsi="Arial" w:cs="Arial"/>
          <w:color w:val="333333"/>
          <w:kern w:val="0"/>
          <w:sz w:val="24"/>
          <w:szCs w:val="24"/>
        </w:rPr>
      </w:pPr>
      <w:r w:rsidRPr="00804640">
        <w:rPr>
          <w:rFonts w:ascii="Arial" w:eastAsia="宋体" w:hAnsi="Arial" w:cs="Arial"/>
          <w:color w:val="333333"/>
          <w:kern w:val="0"/>
          <w:sz w:val="24"/>
          <w:szCs w:val="24"/>
        </w:rPr>
        <w:t>县级人民政府教育行政部门和乡镇人民政府组织和督促适龄儿童、少年入学，帮助解决适龄儿童、少年接受义务教育的困难，采取措施防止适龄儿童、少年辍学。居民委员会和村民委员会协助政府做好工作，督促适龄儿童、少年入学。</w:t>
      </w:r>
    </w:p>
    <w:bookmarkEnd w:id="0"/>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第十四条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禁止用人单位招用应当接受义务教育的适龄儿童、少年。根据国家有关规定经批准招收适龄儿童、少年进行文艺、体育等专业训练的社会组织，应当保证所招收的适龄儿童、少年接受义务教育；自行实施义务教育的，应当经县级人民政府教育行政部门批准。</w:t>
      </w:r>
    </w:p>
    <w:p w:rsidR="00AC19C2" w:rsidRPr="00F56C4F" w:rsidRDefault="00AC19C2" w:rsidP="00F56C4F">
      <w:pPr>
        <w:widowControl/>
        <w:shd w:val="clear" w:color="auto" w:fill="FFFFFF"/>
        <w:spacing w:line="180" w:lineRule="auto"/>
        <w:jc w:val="left"/>
        <w:rPr>
          <w:rFonts w:ascii="Arial" w:eastAsia="宋体" w:hAnsi="Arial" w:cs="Arial"/>
          <w:b/>
          <w:bCs/>
          <w:color w:val="000000"/>
          <w:kern w:val="0"/>
          <w:sz w:val="24"/>
          <w:szCs w:val="24"/>
        </w:rPr>
      </w:pPr>
      <w:r w:rsidRPr="00F56C4F">
        <w:rPr>
          <w:rFonts w:ascii="Arial" w:eastAsia="宋体" w:hAnsi="Arial" w:cs="Arial"/>
          <w:b/>
          <w:bCs/>
          <w:color w:val="000000"/>
          <w:kern w:val="0"/>
          <w:sz w:val="24"/>
          <w:szCs w:val="24"/>
        </w:rPr>
        <w:t>第三章　学　　校</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第十五条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县级以上地方人民政府根据本行政区域内居住的适龄儿童、少年的数量和分布状况等因素，按照国家有关规定，制定、调整学校设置规划。新建居民区需要设置学校的，应当与居民区的建设同步进行。</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第十六条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学校建设，应当符合国家规定的办学标准，适应教育教学需要；应当符合国家规定的选址要求和建设标准，确保学生和教职工安全。</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第十七条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县级人民政府根据需要设置寄宿制学校，保障居住分散的适龄儿童、少年入学接受义务教育。</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第十八条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国务院教育行政部门和省、自治区、直辖市人民政府根据需要，在经济发达地区设置接收少数民族适龄儿童、少年的学校（班）。</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第十九条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县级以上地方人民政府根据需要设置相应的实施特殊教育的学校（班），对视力残疾、听力语言残疾和智力残疾的适龄儿童、少年实施义务教育。特殊教育学校（班）应当具备适应残疾儿童、少年学习、康复、生活特点的场所和设施。普通学校应当接收具有接受普通教育能力的残疾适龄儿童、少年随班就读，并为其学习、康复提供帮助。</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第二十条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县级以上地方人民政府根据需要，为具有预防未成年人犯罪法规定的严重不良行为的适龄少年设置专门的学校实施义务教育。</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第二十一条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对未完成义务教育的未成年犯和被采取强制性教育措施的未成年人应当进行义务教育，所需经费由人民政府予以保障。</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第二十二条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lastRenderedPageBreak/>
        <w:t>县级以上人民政府及其教育行政部门应当促进学校均衡发展，缩小学校之间办学条件的差距，不得将学校分为重点学校和非重点学校。学校不得分设重点班和非重点班。县级以上人民政府及其教育行政部门不得以任何名义改变或者变相改变公办学校的性质。</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第二十三条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各级人民政府及其有关部门依法维护学校周边秩序，保护学生、教师、学校的合法权益，为学校提供安全保障。</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第二十四条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学校应当建立、健全安全制度和应急机制，对学生进行安全教育，加强管理，及时消除隐患，预防发生事故。县级以上地方人民政府定期对学校校舍安全进行检查；对需要维修、改造的，及时予以维修、改造。学校不得聘用曾经因故意犯罪被依法剥夺政治权利或者其他不适合从事义务教育工作的人担任工作人员。</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第二十五条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学校不得违反国家规定收取费用，不得以向学生推销或者变相推销商品、服务等方式谋取利益。</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第二十六条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学校实行校长负责制。校长应当符合国家规定的任职条件。校长由县级人民政府教育行政部门依法聘任。</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第二十七条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对违反学校管理制度的学生，学校应当予以批评教育，不得开除。</w:t>
      </w:r>
    </w:p>
    <w:p w:rsidR="00AC19C2" w:rsidRPr="00F56C4F" w:rsidRDefault="00AC19C2" w:rsidP="00F56C4F">
      <w:pPr>
        <w:widowControl/>
        <w:shd w:val="clear" w:color="auto" w:fill="FFFFFF"/>
        <w:spacing w:line="180" w:lineRule="auto"/>
        <w:jc w:val="left"/>
        <w:rPr>
          <w:rFonts w:ascii="Arial" w:eastAsia="宋体" w:hAnsi="Arial" w:cs="Arial"/>
          <w:b/>
          <w:bCs/>
          <w:color w:val="000000"/>
          <w:kern w:val="0"/>
          <w:sz w:val="24"/>
          <w:szCs w:val="24"/>
        </w:rPr>
      </w:pPr>
      <w:r w:rsidRPr="00F56C4F">
        <w:rPr>
          <w:rFonts w:ascii="Arial" w:eastAsia="宋体" w:hAnsi="Arial" w:cs="Arial"/>
          <w:b/>
          <w:bCs/>
          <w:color w:val="000000"/>
          <w:kern w:val="0"/>
          <w:sz w:val="24"/>
          <w:szCs w:val="24"/>
        </w:rPr>
        <w:t>第四章　教　　师</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第二十八条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教师享有法律规定的权利，履行法律规定的义务，应当为人师表，忠诚于人民的教育事业。全社会应当尊重教师。</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第二十九条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教师在教育教学中应当平等对待学生，关注学生的个体差异，因材施教，促进学生的充分发展。教师应当尊重学生的人格，不得歧视学生，不得对学生实施体罚、变相体罚或者其他侮辱人格尊严的行为，不得侵犯学生合法权益。</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第三十条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教师应当取得国家规定的教师资格。国家建立统一的义务教育教师职务制度。教师职务分为初级职务、中级职务和高级职务。</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第三十一条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各级人民政府保障教师工资福利和社会保险待遇，改善教师工作和生活条件；完善农村教师工资经费保障机制。教师的平均工资水平应当不低于当地公务员的平均工资水平。特殊教育教师享有特殊岗位补助津贴。在民族地区和边远贫困地区工作的教师享有艰苦贫困地区补助津贴。</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第三十二条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县级以上人民政府应当加强教师培养工作，采取措施发展教师教育。县级人民政府教育行政部门应当均衡配置本行政区域内学校师资力量，组织校长、教师的培训和流动，加强对薄弱学校的建设。</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第三十三条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务院和地方各级人民政府鼓励和支持城市学校教师和高等学校毕业生到农村地区、民族地区从事义务教育工作。国家鼓励高等学校毕业生以志愿者的方式到农村地区、民族地区缺乏教师的学校任教。县级人民政府教育行政部门依法认定其教师资格，其任教时间计入工龄。</w:t>
      </w:r>
    </w:p>
    <w:p w:rsidR="00AC19C2" w:rsidRPr="00F56C4F" w:rsidRDefault="00AC19C2" w:rsidP="00F56C4F">
      <w:pPr>
        <w:widowControl/>
        <w:shd w:val="clear" w:color="auto" w:fill="FFFFFF"/>
        <w:spacing w:line="180" w:lineRule="auto"/>
        <w:jc w:val="left"/>
        <w:rPr>
          <w:rFonts w:ascii="Arial" w:eastAsia="宋体" w:hAnsi="Arial" w:cs="Arial"/>
          <w:b/>
          <w:bCs/>
          <w:color w:val="000000"/>
          <w:kern w:val="0"/>
          <w:sz w:val="24"/>
          <w:szCs w:val="24"/>
        </w:rPr>
      </w:pPr>
      <w:r w:rsidRPr="00F56C4F">
        <w:rPr>
          <w:rFonts w:ascii="Arial" w:eastAsia="宋体" w:hAnsi="Arial" w:cs="Arial"/>
          <w:b/>
          <w:bCs/>
          <w:color w:val="000000"/>
          <w:kern w:val="0"/>
          <w:sz w:val="24"/>
          <w:szCs w:val="24"/>
        </w:rPr>
        <w:t>第五章　教育教学</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lastRenderedPageBreak/>
        <w:t>第三十四条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教育教学工作应当符合教育规律和学生身心发展特点，面向全体学生，教书育人，将德育、智育、体育、美育等有机统一在教育教学活动中，注重培养学生独立思考能力、创新能力和实践能力，促进学生全面发展。</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第三十五条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务院教育行政部门根据适龄儿童、少年身心发展的状况和实际情况，确定教学制度、教育教学内容和课程设置，改革考试制度，并改进高级中等学校招生办法，推进实施素质教育。学校和教师按照确定的教育教学内容和课程设置开展教育教学活动，保证达到国家规定的基本质量要求。国家鼓励学校和教师采用启发式教育等教育教学方法，提高教育教学质量。</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第三十六条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学校应当把德育放在首位，寓德育于教育教学之中，开展与学生年龄相适应的社会实践活动，形成学校、家庭、社会相互配合的思想道德教育体系，促进学生养成良好的思想品德和行为习惯。</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第三十七条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学校应当保证学生的课外活动时间，组织开展文化娱乐等课外活动。社会公共文化体育设施应当为学校开展课外活动提供便利。</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第三十八条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教科书根据国家教育方针和课程标准编写，内容力求精简，精选必备的基础知识、基本技能，经济实用，保证质量。国家机关工作人员和教科书审查人员，不得参与或者变相参与教科书的编写工作。</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第三十九条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国家实行教科书审定制度。教科书的审定办法由国务院教育行政部门规定。未经审定的教科书，不得出版、选用。</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第四十条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教科书价格由省、自治区、直辖市人民政府价格行政部门会同同级出版主管部门按照微利原则确定。</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第四十一条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国家鼓励教科书循环使用。</w:t>
      </w:r>
    </w:p>
    <w:p w:rsidR="00AC19C2" w:rsidRPr="00F56C4F" w:rsidRDefault="00AC19C2" w:rsidP="00F56C4F">
      <w:pPr>
        <w:widowControl/>
        <w:shd w:val="clear" w:color="auto" w:fill="FFFFFF"/>
        <w:spacing w:line="180" w:lineRule="auto"/>
        <w:jc w:val="left"/>
        <w:rPr>
          <w:rFonts w:ascii="Arial" w:eastAsia="宋体" w:hAnsi="Arial" w:cs="Arial"/>
          <w:b/>
          <w:bCs/>
          <w:color w:val="000000"/>
          <w:kern w:val="0"/>
          <w:sz w:val="24"/>
          <w:szCs w:val="24"/>
        </w:rPr>
      </w:pPr>
      <w:r w:rsidRPr="00F56C4F">
        <w:rPr>
          <w:rFonts w:ascii="Arial" w:eastAsia="宋体" w:hAnsi="Arial" w:cs="Arial"/>
          <w:b/>
          <w:bCs/>
          <w:color w:val="000000"/>
          <w:kern w:val="0"/>
          <w:sz w:val="24"/>
          <w:szCs w:val="24"/>
        </w:rPr>
        <w:t>第六章　经费保障</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第四十二条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家将义务教育全面纳入财政保障范围，义务教育经费由国务院和地方各级人民政府依照本法规定予以保障。国务院和地方各级人民政府将义务教育经费纳入财政预算，按照教职工编制标准、工资标准和学校建设标准、学生人均公用经费标准等，及时足额拨付义务教育经费，确保学校的正常运转和校舍安全，确保教职工工资按照规定发放。国务院和地方各级人民政府用于实施义务教育财政拨款的增长比例应当高于财政经常性收入的增长比例，保证按照在校学生人数平均的义务教育费用逐步增长，保证教职工工资和学生人均公用经费逐步增长。</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第四十三条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学校的学生人均公用经费基本标准由国务院财政部门会同教育行政部门制定，并根据经济和社会发展状况适时调整。制定、调整学生人均公用经费基本标准，应当满足教育教学基本需要。省、自治区、直辖市人民政府可以根据本行政区域的实际情况，制定不低于国家标准的学校学生人均公用经费标准。特殊教育学校（班）学生人均公用经费标准应当高于普通学校学生人均公用经费标准。</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第四十四条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lastRenderedPageBreak/>
        <w:t>义务教育经费投入实行国务院和地方各级人民政府根据职责共同负担，省、自治区、直辖市人民政府负责统筹落实的体制。农村义务教育所需经费，由各级人民政府根据国务院的规定分项目、按比例分担。各级人民政府对家庭经济困难的适龄儿童、少年免费提供教科书并补助寄宿生生活费。义务教育经费保障的具体办法由国务院规定。</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第四十五条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地方各级人民政府在财政预算中将义务教育经费单列。县级人民政府编制预算，除向农村地区学校和薄弱学校倾斜外，应当均衡安排义务教育经费。</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第四十六条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务院和省、自治区、直辖市人民政府规范财政转移支付制度，加大一般性转移支付规模和规范义务教育专项转移支付，支持和引导地方各级人民政府增加对义务教育的投入。地方各级人民政府确保将上级人民政府的义务教育转移支付资金按照规定用于义务教育。</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第四十七条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国务院和县级以上地方人民政府根据实际需要，设立专项资金，扶持农村地区、民族地区实施义务教育。</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第四十八条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国家鼓励社会组织和个人向义务教育捐赠，鼓励按照国家有关基金会管理的规定设立义务教育基金。</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第四十九条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义务教育经费严格按照预算规定用于义务教育；任何组织和个人不得侵占、挪用义务教育经费，不得向学校非法收取或者摊派费用。</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第五十条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县级以上人民政府建立健全义务教育经费的审计监督和统计公告制度。</w:t>
      </w:r>
    </w:p>
    <w:p w:rsidR="00AC19C2" w:rsidRPr="00F56C4F" w:rsidRDefault="00AC19C2" w:rsidP="00F56C4F">
      <w:pPr>
        <w:widowControl/>
        <w:shd w:val="clear" w:color="auto" w:fill="FFFFFF"/>
        <w:spacing w:line="180" w:lineRule="auto"/>
        <w:jc w:val="left"/>
        <w:rPr>
          <w:rFonts w:ascii="Arial" w:eastAsia="宋体" w:hAnsi="Arial" w:cs="Arial"/>
          <w:b/>
          <w:bCs/>
          <w:color w:val="000000"/>
          <w:kern w:val="0"/>
          <w:sz w:val="24"/>
          <w:szCs w:val="24"/>
        </w:rPr>
      </w:pPr>
      <w:r w:rsidRPr="00F56C4F">
        <w:rPr>
          <w:rFonts w:ascii="Arial" w:eastAsia="宋体" w:hAnsi="Arial" w:cs="Arial"/>
          <w:b/>
          <w:bCs/>
          <w:color w:val="000000"/>
          <w:kern w:val="0"/>
          <w:sz w:val="24"/>
          <w:szCs w:val="24"/>
        </w:rPr>
        <w:t>第七章　法律责任</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第五十一条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国务院有关部门和地方各级人民政府违反本法第六章的规定，未履行对义务教育经费保障职责的，由国务院或者上级地方人民政府责令限期改正；情节严重的，对直接负责的主管人员和其他直接责任人员依法给予行政处分。</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第五十二条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县级以上地方人民政府有下列情形之一的，由上级人民政府责令限期改正；情节严重的，对直接负责的主管人员和其他直接责任人员依法给予行政处分：（一）未按照国家有关规定制定、调整学校的设置规划的；（二）学校建设不符合国家规定的办学标准、选址要求和建设标准的；（三）未定期对学校校舍安全进行检查，并及时维修、改造的；（四）未依照本法规定均衡安排义务教育经费的。</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第五十三条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县级以上人民政府或者其教育行政部门有下列情形之一的，由上级人民政府或者其教育行政部门责令限期改正、通报批评；情节严重的，对直接负责的主管人员和其他直接责任人员依法给予行政处分：（一）将学校分为重点学校和非重点学校的；（二）改变或者变相改变公办学校性质的。县级人民政府教育行政部门或者乡镇人民政府未采取措施组织适龄儿童、少年入学或者防止辍学的，依照前款规定追究法律责任。</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第五十四条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有下列情形之一的，由上级人民政府或者上级人民政府教育行政部门、财政部门、价格行政部门和审计机关根据职责分工责令限期改正；情节严重的，对直接负责的主管人员和其他直接责任人员依法给予处分：（一）侵占、挪用义务教育经费的；（二）向学校非法收取或者摊派费用的。</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第五十五条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lastRenderedPageBreak/>
        <w:t>学校或者教师在义务教育工作中违反教育法、教师法规定的，依照教育法、教师法的有关规定处罚。</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第五十六条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学校违反国家规定收取费用的，由县级人民政府教育行政部门责令退还所收费用；对直接负责的主管人员和其他直接责任人员依法给予处分。学校以向学生推销或者变相推销商品、服务等方式谋取利益的，由县级人民政府教育行政部门给予通报批评；有违法所得的，没收违法所得；对直接负责的主管人员和其他直接责任人员依法给予处分。国家机关工作人员和教科书审查人员参与或者变相参与教科书编写的，由县级以上人民政府或者其教育行政部门根据职责权限责令限期改正，依法给予行政处分；有违法所得的，没收违法所得。</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第五十七条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学校有下列情形之一的，由县级人民政府教育行政部门责令限期改正；情节严重的，对直接负责的主管人员和其他直接责任人员依法给予处分：（一）拒绝接收具有接受普通教育能力的残疾适龄儿童、少年随班就读的；（二）分设重点班和非重点班的；（三）违反本法规定开除学生的；（四）选用未经审定的教科书的。</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第五十八条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适龄儿童、少年的父母或者其他法定监护人无正当理由未依照本法规定送适龄儿童、少年入学接受义务教育的，由当地乡镇人民政府或者县级人民政府教育行政部门给予批评教育，责令限期改正。</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第五十九条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有下列情形之一的，依照有关法律、行政法规的规定予以处罚：（一）胁迫或者诱骗应当接受义务教育的适龄儿童、少年失学、辍学的；（二）非法招用应当接受义务教育的适龄儿童、少年的；（三）出版未经依法审定的教科书的。</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第六十条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违反本法规定，构成犯罪的，依法追究刑事责任。</w:t>
      </w:r>
    </w:p>
    <w:p w:rsidR="00AC19C2" w:rsidRPr="00F56C4F" w:rsidRDefault="00AC19C2" w:rsidP="00F56C4F">
      <w:pPr>
        <w:widowControl/>
        <w:shd w:val="clear" w:color="auto" w:fill="FFFFFF"/>
        <w:spacing w:line="180" w:lineRule="auto"/>
        <w:jc w:val="left"/>
        <w:rPr>
          <w:rFonts w:ascii="Arial" w:eastAsia="宋体" w:hAnsi="Arial" w:cs="Arial"/>
          <w:b/>
          <w:bCs/>
          <w:color w:val="000000"/>
          <w:kern w:val="0"/>
          <w:sz w:val="24"/>
          <w:szCs w:val="24"/>
        </w:rPr>
      </w:pPr>
      <w:r w:rsidRPr="00F56C4F">
        <w:rPr>
          <w:rFonts w:ascii="Arial" w:eastAsia="宋体" w:hAnsi="Arial" w:cs="Arial"/>
          <w:b/>
          <w:bCs/>
          <w:color w:val="000000"/>
          <w:kern w:val="0"/>
          <w:sz w:val="24"/>
          <w:szCs w:val="24"/>
        </w:rPr>
        <w:t>第八章　附　　则</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第六十一条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对接受义务教育的适龄儿童、少年不收杂费的实施步骤，由国务院规定。</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第六十二条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社会组织或者个人依法举办的民办学校实施义务教育的，依照民办教育促进法有关规定执行；民办教育促进法未作规定的，适用本法。</w:t>
      </w:r>
    </w:p>
    <w:p w:rsidR="00AC19C2" w:rsidRPr="00F56C4F" w:rsidRDefault="00AC19C2" w:rsidP="00F56C4F">
      <w:pPr>
        <w:widowControl/>
        <w:shd w:val="clear" w:color="auto" w:fill="FFFFFF"/>
        <w:spacing w:line="180" w:lineRule="auto"/>
        <w:jc w:val="left"/>
        <w:rPr>
          <w:rFonts w:ascii="Arial" w:eastAsia="宋体" w:hAnsi="Arial" w:cs="Arial"/>
          <w:b/>
          <w:bCs/>
          <w:color w:val="333333"/>
          <w:kern w:val="0"/>
          <w:sz w:val="24"/>
          <w:szCs w:val="24"/>
        </w:rPr>
      </w:pPr>
      <w:r w:rsidRPr="00F56C4F">
        <w:rPr>
          <w:rFonts w:ascii="Arial" w:eastAsia="宋体" w:hAnsi="Arial" w:cs="Arial"/>
          <w:b/>
          <w:bCs/>
          <w:color w:val="333333"/>
          <w:kern w:val="0"/>
          <w:sz w:val="24"/>
          <w:szCs w:val="24"/>
        </w:rPr>
        <w:t>第六十三条</w:t>
      </w:r>
    </w:p>
    <w:p w:rsidR="00AC19C2" w:rsidRPr="00F56C4F" w:rsidRDefault="00AC19C2" w:rsidP="00F56C4F">
      <w:pPr>
        <w:widowControl/>
        <w:shd w:val="clear" w:color="auto" w:fill="FFFFFF"/>
        <w:spacing w:line="180" w:lineRule="auto"/>
        <w:jc w:val="left"/>
        <w:rPr>
          <w:rFonts w:ascii="Arial" w:eastAsia="宋体" w:hAnsi="Arial" w:cs="Arial"/>
          <w:color w:val="333333"/>
          <w:kern w:val="0"/>
          <w:sz w:val="24"/>
          <w:szCs w:val="24"/>
        </w:rPr>
      </w:pPr>
      <w:r w:rsidRPr="00F56C4F">
        <w:rPr>
          <w:rFonts w:ascii="Arial" w:eastAsia="宋体" w:hAnsi="Arial" w:cs="Arial"/>
          <w:color w:val="333333"/>
          <w:kern w:val="0"/>
          <w:sz w:val="24"/>
          <w:szCs w:val="24"/>
        </w:rPr>
        <w:t>本法自</w:t>
      </w:r>
      <w:r w:rsidRPr="00F56C4F">
        <w:rPr>
          <w:rFonts w:ascii="Arial" w:eastAsia="宋体" w:hAnsi="Arial" w:cs="Arial"/>
          <w:color w:val="333333"/>
          <w:kern w:val="0"/>
          <w:sz w:val="24"/>
          <w:szCs w:val="24"/>
        </w:rPr>
        <w:t>2006</w:t>
      </w:r>
      <w:r w:rsidRPr="00F56C4F">
        <w:rPr>
          <w:rFonts w:ascii="Arial" w:eastAsia="宋体" w:hAnsi="Arial" w:cs="Arial"/>
          <w:color w:val="333333"/>
          <w:kern w:val="0"/>
          <w:sz w:val="24"/>
          <w:szCs w:val="24"/>
        </w:rPr>
        <w:t>年</w:t>
      </w:r>
      <w:r w:rsidRPr="00F56C4F">
        <w:rPr>
          <w:rFonts w:ascii="Arial" w:eastAsia="宋体" w:hAnsi="Arial" w:cs="Arial"/>
          <w:color w:val="333333"/>
          <w:kern w:val="0"/>
          <w:sz w:val="24"/>
          <w:szCs w:val="24"/>
        </w:rPr>
        <w:t>9</w:t>
      </w:r>
      <w:r w:rsidRPr="00F56C4F">
        <w:rPr>
          <w:rFonts w:ascii="Arial" w:eastAsia="宋体" w:hAnsi="Arial" w:cs="Arial"/>
          <w:color w:val="333333"/>
          <w:kern w:val="0"/>
          <w:sz w:val="24"/>
          <w:szCs w:val="24"/>
        </w:rPr>
        <w:t>月</w:t>
      </w:r>
      <w:r w:rsidRPr="00F56C4F">
        <w:rPr>
          <w:rFonts w:ascii="Arial" w:eastAsia="宋体" w:hAnsi="Arial" w:cs="Arial"/>
          <w:color w:val="333333"/>
          <w:kern w:val="0"/>
          <w:sz w:val="24"/>
          <w:szCs w:val="24"/>
        </w:rPr>
        <w:t>1</w:t>
      </w:r>
      <w:r w:rsidRPr="00F56C4F">
        <w:rPr>
          <w:rFonts w:ascii="Arial" w:eastAsia="宋体" w:hAnsi="Arial" w:cs="Arial"/>
          <w:color w:val="333333"/>
          <w:kern w:val="0"/>
          <w:sz w:val="24"/>
          <w:szCs w:val="24"/>
        </w:rPr>
        <w:t>日起施行。</w:t>
      </w:r>
    </w:p>
    <w:p w:rsidR="009F1E89" w:rsidRPr="00F56C4F" w:rsidRDefault="009F1E89" w:rsidP="00F56C4F">
      <w:pPr>
        <w:spacing w:line="180" w:lineRule="auto"/>
        <w:rPr>
          <w:sz w:val="24"/>
          <w:szCs w:val="24"/>
        </w:rPr>
      </w:pPr>
    </w:p>
    <w:sectPr w:rsidR="009F1E89" w:rsidRPr="00F56C4F" w:rsidSect="00F56C4F">
      <w:pgSz w:w="11906" w:h="16838" w:code="9"/>
      <w:pgMar w:top="1418" w:right="1361" w:bottom="1361" w:left="1418" w:header="85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7CFD" w:rsidRDefault="00627CFD" w:rsidP="00AC19C2">
      <w:r>
        <w:separator/>
      </w:r>
    </w:p>
  </w:endnote>
  <w:endnote w:type="continuationSeparator" w:id="1">
    <w:p w:rsidR="00627CFD" w:rsidRDefault="00627CFD" w:rsidP="00AC19C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7CFD" w:rsidRDefault="00627CFD" w:rsidP="00AC19C2">
      <w:r>
        <w:separator/>
      </w:r>
    </w:p>
  </w:footnote>
  <w:footnote w:type="continuationSeparator" w:id="1">
    <w:p w:rsidR="00627CFD" w:rsidRDefault="00627CFD" w:rsidP="00AC19C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2"/>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C19C2"/>
    <w:rsid w:val="00086277"/>
    <w:rsid w:val="00276DEB"/>
    <w:rsid w:val="0048489B"/>
    <w:rsid w:val="00627CFD"/>
    <w:rsid w:val="006628D7"/>
    <w:rsid w:val="00804640"/>
    <w:rsid w:val="00831CFB"/>
    <w:rsid w:val="009F1E89"/>
    <w:rsid w:val="00AC19C2"/>
    <w:rsid w:val="00BD489F"/>
    <w:rsid w:val="00C50316"/>
    <w:rsid w:val="00EE23C5"/>
    <w:rsid w:val="00F56C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6D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19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C19C2"/>
    <w:rPr>
      <w:sz w:val="18"/>
      <w:szCs w:val="18"/>
    </w:rPr>
  </w:style>
  <w:style w:type="paragraph" w:styleId="a4">
    <w:name w:val="footer"/>
    <w:basedOn w:val="a"/>
    <w:link w:val="Char0"/>
    <w:uiPriority w:val="99"/>
    <w:unhideWhenUsed/>
    <w:rsid w:val="00AC19C2"/>
    <w:pPr>
      <w:tabs>
        <w:tab w:val="center" w:pos="4153"/>
        <w:tab w:val="right" w:pos="8306"/>
      </w:tabs>
      <w:snapToGrid w:val="0"/>
      <w:jc w:val="left"/>
    </w:pPr>
    <w:rPr>
      <w:sz w:val="18"/>
      <w:szCs w:val="18"/>
    </w:rPr>
  </w:style>
  <w:style w:type="character" w:customStyle="1" w:styleId="Char0">
    <w:name w:val="页脚 Char"/>
    <w:basedOn w:val="a0"/>
    <w:link w:val="a4"/>
    <w:uiPriority w:val="99"/>
    <w:rsid w:val="00AC19C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19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C19C2"/>
    <w:rPr>
      <w:sz w:val="18"/>
      <w:szCs w:val="18"/>
    </w:rPr>
  </w:style>
  <w:style w:type="paragraph" w:styleId="a4">
    <w:name w:val="footer"/>
    <w:basedOn w:val="a"/>
    <w:link w:val="Char0"/>
    <w:uiPriority w:val="99"/>
    <w:unhideWhenUsed/>
    <w:rsid w:val="00AC19C2"/>
    <w:pPr>
      <w:tabs>
        <w:tab w:val="center" w:pos="4153"/>
        <w:tab w:val="right" w:pos="8306"/>
      </w:tabs>
      <w:snapToGrid w:val="0"/>
      <w:jc w:val="left"/>
    </w:pPr>
    <w:rPr>
      <w:sz w:val="18"/>
      <w:szCs w:val="18"/>
    </w:rPr>
  </w:style>
  <w:style w:type="character" w:customStyle="1" w:styleId="Char0">
    <w:name w:val="页脚 Char"/>
    <w:basedOn w:val="a0"/>
    <w:link w:val="a4"/>
    <w:uiPriority w:val="99"/>
    <w:rsid w:val="00AC19C2"/>
    <w:rPr>
      <w:sz w:val="18"/>
      <w:szCs w:val="18"/>
    </w:rPr>
  </w:style>
</w:styles>
</file>

<file path=word/webSettings.xml><?xml version="1.0" encoding="utf-8"?>
<w:webSettings xmlns:r="http://schemas.openxmlformats.org/officeDocument/2006/relationships" xmlns:w="http://schemas.openxmlformats.org/wordprocessingml/2006/main">
  <w:divs>
    <w:div w:id="14500287">
      <w:bodyDiv w:val="1"/>
      <w:marLeft w:val="0"/>
      <w:marRight w:val="0"/>
      <w:marTop w:val="0"/>
      <w:marBottom w:val="0"/>
      <w:divBdr>
        <w:top w:val="none" w:sz="0" w:space="0" w:color="auto"/>
        <w:left w:val="none" w:sz="0" w:space="0" w:color="auto"/>
        <w:bottom w:val="none" w:sz="0" w:space="0" w:color="auto"/>
        <w:right w:val="none" w:sz="0" w:space="0" w:color="auto"/>
      </w:divBdr>
      <w:divsChild>
        <w:div w:id="748229814">
          <w:marLeft w:val="0"/>
          <w:marRight w:val="0"/>
          <w:marTop w:val="0"/>
          <w:marBottom w:val="0"/>
          <w:divBdr>
            <w:top w:val="none" w:sz="0" w:space="0" w:color="auto"/>
            <w:left w:val="none" w:sz="0" w:space="0" w:color="auto"/>
            <w:bottom w:val="none" w:sz="0" w:space="0" w:color="auto"/>
            <w:right w:val="none" w:sz="0" w:space="0" w:color="auto"/>
          </w:divBdr>
          <w:divsChild>
            <w:div w:id="1571234057">
              <w:marLeft w:val="0"/>
              <w:marRight w:val="0"/>
              <w:marTop w:val="0"/>
              <w:marBottom w:val="0"/>
              <w:divBdr>
                <w:top w:val="none" w:sz="0" w:space="0" w:color="auto"/>
                <w:left w:val="none" w:sz="0" w:space="0" w:color="auto"/>
                <w:bottom w:val="none" w:sz="0" w:space="0" w:color="auto"/>
                <w:right w:val="none" w:sz="0" w:space="0" w:color="auto"/>
              </w:divBdr>
            </w:div>
            <w:div w:id="754668022">
              <w:marLeft w:val="0"/>
              <w:marRight w:val="0"/>
              <w:marTop w:val="0"/>
              <w:marBottom w:val="0"/>
              <w:divBdr>
                <w:top w:val="none" w:sz="0" w:space="0" w:color="auto"/>
                <w:left w:val="none" w:sz="0" w:space="0" w:color="auto"/>
                <w:bottom w:val="none" w:sz="0" w:space="0" w:color="auto"/>
                <w:right w:val="none" w:sz="0" w:space="0" w:color="auto"/>
              </w:divBdr>
              <w:divsChild>
                <w:div w:id="1896037918">
                  <w:marLeft w:val="0"/>
                  <w:marRight w:val="0"/>
                  <w:marTop w:val="0"/>
                  <w:marBottom w:val="0"/>
                  <w:divBdr>
                    <w:top w:val="none" w:sz="0" w:space="0" w:color="auto"/>
                    <w:left w:val="none" w:sz="0" w:space="0" w:color="auto"/>
                    <w:bottom w:val="none" w:sz="0" w:space="0" w:color="auto"/>
                    <w:right w:val="none" w:sz="0" w:space="0" w:color="auto"/>
                  </w:divBdr>
                </w:div>
                <w:div w:id="708410968">
                  <w:marLeft w:val="0"/>
                  <w:marRight w:val="0"/>
                  <w:marTop w:val="0"/>
                  <w:marBottom w:val="0"/>
                  <w:divBdr>
                    <w:top w:val="none" w:sz="0" w:space="0" w:color="auto"/>
                    <w:left w:val="none" w:sz="0" w:space="0" w:color="auto"/>
                    <w:bottom w:val="none" w:sz="0" w:space="0" w:color="auto"/>
                    <w:right w:val="none" w:sz="0" w:space="0" w:color="auto"/>
                  </w:divBdr>
                </w:div>
              </w:divsChild>
            </w:div>
            <w:div w:id="644050614">
              <w:marLeft w:val="0"/>
              <w:marRight w:val="0"/>
              <w:marTop w:val="0"/>
              <w:marBottom w:val="0"/>
              <w:divBdr>
                <w:top w:val="none" w:sz="0" w:space="0" w:color="auto"/>
                <w:left w:val="none" w:sz="0" w:space="0" w:color="auto"/>
                <w:bottom w:val="none" w:sz="0" w:space="0" w:color="auto"/>
                <w:right w:val="none" w:sz="0" w:space="0" w:color="auto"/>
              </w:divBdr>
              <w:divsChild>
                <w:div w:id="1605763757">
                  <w:marLeft w:val="0"/>
                  <w:marRight w:val="0"/>
                  <w:marTop w:val="0"/>
                  <w:marBottom w:val="0"/>
                  <w:divBdr>
                    <w:top w:val="none" w:sz="0" w:space="0" w:color="auto"/>
                    <w:left w:val="none" w:sz="0" w:space="0" w:color="auto"/>
                    <w:bottom w:val="none" w:sz="0" w:space="0" w:color="auto"/>
                    <w:right w:val="none" w:sz="0" w:space="0" w:color="auto"/>
                  </w:divBdr>
                </w:div>
                <w:div w:id="651560594">
                  <w:marLeft w:val="0"/>
                  <w:marRight w:val="0"/>
                  <w:marTop w:val="0"/>
                  <w:marBottom w:val="0"/>
                  <w:divBdr>
                    <w:top w:val="none" w:sz="0" w:space="0" w:color="auto"/>
                    <w:left w:val="none" w:sz="0" w:space="0" w:color="auto"/>
                    <w:bottom w:val="none" w:sz="0" w:space="0" w:color="auto"/>
                    <w:right w:val="none" w:sz="0" w:space="0" w:color="auto"/>
                  </w:divBdr>
                </w:div>
              </w:divsChild>
            </w:div>
            <w:div w:id="1744403390">
              <w:marLeft w:val="0"/>
              <w:marRight w:val="0"/>
              <w:marTop w:val="0"/>
              <w:marBottom w:val="0"/>
              <w:divBdr>
                <w:top w:val="none" w:sz="0" w:space="0" w:color="auto"/>
                <w:left w:val="none" w:sz="0" w:space="0" w:color="auto"/>
                <w:bottom w:val="none" w:sz="0" w:space="0" w:color="auto"/>
                <w:right w:val="none" w:sz="0" w:space="0" w:color="auto"/>
              </w:divBdr>
              <w:divsChild>
                <w:div w:id="1597902298">
                  <w:marLeft w:val="0"/>
                  <w:marRight w:val="0"/>
                  <w:marTop w:val="0"/>
                  <w:marBottom w:val="0"/>
                  <w:divBdr>
                    <w:top w:val="none" w:sz="0" w:space="0" w:color="auto"/>
                    <w:left w:val="none" w:sz="0" w:space="0" w:color="auto"/>
                    <w:bottom w:val="none" w:sz="0" w:space="0" w:color="auto"/>
                    <w:right w:val="none" w:sz="0" w:space="0" w:color="auto"/>
                  </w:divBdr>
                </w:div>
                <w:div w:id="1847591295">
                  <w:marLeft w:val="0"/>
                  <w:marRight w:val="0"/>
                  <w:marTop w:val="0"/>
                  <w:marBottom w:val="0"/>
                  <w:divBdr>
                    <w:top w:val="none" w:sz="0" w:space="0" w:color="auto"/>
                    <w:left w:val="none" w:sz="0" w:space="0" w:color="auto"/>
                    <w:bottom w:val="none" w:sz="0" w:space="0" w:color="auto"/>
                    <w:right w:val="none" w:sz="0" w:space="0" w:color="auto"/>
                  </w:divBdr>
                </w:div>
              </w:divsChild>
            </w:div>
            <w:div w:id="954290786">
              <w:marLeft w:val="0"/>
              <w:marRight w:val="0"/>
              <w:marTop w:val="0"/>
              <w:marBottom w:val="0"/>
              <w:divBdr>
                <w:top w:val="none" w:sz="0" w:space="0" w:color="auto"/>
                <w:left w:val="none" w:sz="0" w:space="0" w:color="auto"/>
                <w:bottom w:val="none" w:sz="0" w:space="0" w:color="auto"/>
                <w:right w:val="none" w:sz="0" w:space="0" w:color="auto"/>
              </w:divBdr>
              <w:divsChild>
                <w:div w:id="1371496061">
                  <w:marLeft w:val="0"/>
                  <w:marRight w:val="0"/>
                  <w:marTop w:val="0"/>
                  <w:marBottom w:val="0"/>
                  <w:divBdr>
                    <w:top w:val="none" w:sz="0" w:space="0" w:color="auto"/>
                    <w:left w:val="none" w:sz="0" w:space="0" w:color="auto"/>
                    <w:bottom w:val="none" w:sz="0" w:space="0" w:color="auto"/>
                    <w:right w:val="none" w:sz="0" w:space="0" w:color="auto"/>
                  </w:divBdr>
                </w:div>
                <w:div w:id="2038658671">
                  <w:marLeft w:val="0"/>
                  <w:marRight w:val="0"/>
                  <w:marTop w:val="0"/>
                  <w:marBottom w:val="0"/>
                  <w:divBdr>
                    <w:top w:val="none" w:sz="0" w:space="0" w:color="auto"/>
                    <w:left w:val="none" w:sz="0" w:space="0" w:color="auto"/>
                    <w:bottom w:val="none" w:sz="0" w:space="0" w:color="auto"/>
                    <w:right w:val="none" w:sz="0" w:space="0" w:color="auto"/>
                  </w:divBdr>
                </w:div>
              </w:divsChild>
            </w:div>
            <w:div w:id="2074044440">
              <w:marLeft w:val="0"/>
              <w:marRight w:val="0"/>
              <w:marTop w:val="0"/>
              <w:marBottom w:val="0"/>
              <w:divBdr>
                <w:top w:val="none" w:sz="0" w:space="0" w:color="auto"/>
                <w:left w:val="none" w:sz="0" w:space="0" w:color="auto"/>
                <w:bottom w:val="none" w:sz="0" w:space="0" w:color="auto"/>
                <w:right w:val="none" w:sz="0" w:space="0" w:color="auto"/>
              </w:divBdr>
              <w:divsChild>
                <w:div w:id="436026828">
                  <w:marLeft w:val="0"/>
                  <w:marRight w:val="0"/>
                  <w:marTop w:val="0"/>
                  <w:marBottom w:val="0"/>
                  <w:divBdr>
                    <w:top w:val="none" w:sz="0" w:space="0" w:color="auto"/>
                    <w:left w:val="none" w:sz="0" w:space="0" w:color="auto"/>
                    <w:bottom w:val="none" w:sz="0" w:space="0" w:color="auto"/>
                    <w:right w:val="none" w:sz="0" w:space="0" w:color="auto"/>
                  </w:divBdr>
                </w:div>
                <w:div w:id="1552303062">
                  <w:marLeft w:val="0"/>
                  <w:marRight w:val="0"/>
                  <w:marTop w:val="0"/>
                  <w:marBottom w:val="0"/>
                  <w:divBdr>
                    <w:top w:val="none" w:sz="0" w:space="0" w:color="auto"/>
                    <w:left w:val="none" w:sz="0" w:space="0" w:color="auto"/>
                    <w:bottom w:val="none" w:sz="0" w:space="0" w:color="auto"/>
                    <w:right w:val="none" w:sz="0" w:space="0" w:color="auto"/>
                  </w:divBdr>
                </w:div>
              </w:divsChild>
            </w:div>
            <w:div w:id="100535569">
              <w:marLeft w:val="0"/>
              <w:marRight w:val="0"/>
              <w:marTop w:val="0"/>
              <w:marBottom w:val="0"/>
              <w:divBdr>
                <w:top w:val="none" w:sz="0" w:space="0" w:color="auto"/>
                <w:left w:val="none" w:sz="0" w:space="0" w:color="auto"/>
                <w:bottom w:val="none" w:sz="0" w:space="0" w:color="auto"/>
                <w:right w:val="none" w:sz="0" w:space="0" w:color="auto"/>
              </w:divBdr>
              <w:divsChild>
                <w:div w:id="204491008">
                  <w:marLeft w:val="0"/>
                  <w:marRight w:val="0"/>
                  <w:marTop w:val="0"/>
                  <w:marBottom w:val="0"/>
                  <w:divBdr>
                    <w:top w:val="none" w:sz="0" w:space="0" w:color="auto"/>
                    <w:left w:val="none" w:sz="0" w:space="0" w:color="auto"/>
                    <w:bottom w:val="none" w:sz="0" w:space="0" w:color="auto"/>
                    <w:right w:val="none" w:sz="0" w:space="0" w:color="auto"/>
                  </w:divBdr>
                </w:div>
                <w:div w:id="403727494">
                  <w:marLeft w:val="0"/>
                  <w:marRight w:val="0"/>
                  <w:marTop w:val="0"/>
                  <w:marBottom w:val="0"/>
                  <w:divBdr>
                    <w:top w:val="none" w:sz="0" w:space="0" w:color="auto"/>
                    <w:left w:val="none" w:sz="0" w:space="0" w:color="auto"/>
                    <w:bottom w:val="none" w:sz="0" w:space="0" w:color="auto"/>
                    <w:right w:val="none" w:sz="0" w:space="0" w:color="auto"/>
                  </w:divBdr>
                </w:div>
              </w:divsChild>
            </w:div>
            <w:div w:id="1424456523">
              <w:marLeft w:val="0"/>
              <w:marRight w:val="0"/>
              <w:marTop w:val="0"/>
              <w:marBottom w:val="0"/>
              <w:divBdr>
                <w:top w:val="none" w:sz="0" w:space="0" w:color="auto"/>
                <w:left w:val="none" w:sz="0" w:space="0" w:color="auto"/>
                <w:bottom w:val="none" w:sz="0" w:space="0" w:color="auto"/>
                <w:right w:val="none" w:sz="0" w:space="0" w:color="auto"/>
              </w:divBdr>
              <w:divsChild>
                <w:div w:id="1619753481">
                  <w:marLeft w:val="0"/>
                  <w:marRight w:val="0"/>
                  <w:marTop w:val="0"/>
                  <w:marBottom w:val="0"/>
                  <w:divBdr>
                    <w:top w:val="none" w:sz="0" w:space="0" w:color="auto"/>
                    <w:left w:val="none" w:sz="0" w:space="0" w:color="auto"/>
                    <w:bottom w:val="none" w:sz="0" w:space="0" w:color="auto"/>
                    <w:right w:val="none" w:sz="0" w:space="0" w:color="auto"/>
                  </w:divBdr>
                </w:div>
                <w:div w:id="1273443531">
                  <w:marLeft w:val="0"/>
                  <w:marRight w:val="0"/>
                  <w:marTop w:val="0"/>
                  <w:marBottom w:val="0"/>
                  <w:divBdr>
                    <w:top w:val="none" w:sz="0" w:space="0" w:color="auto"/>
                    <w:left w:val="none" w:sz="0" w:space="0" w:color="auto"/>
                    <w:bottom w:val="none" w:sz="0" w:space="0" w:color="auto"/>
                    <w:right w:val="none" w:sz="0" w:space="0" w:color="auto"/>
                  </w:divBdr>
                </w:div>
              </w:divsChild>
            </w:div>
            <w:div w:id="630553922">
              <w:marLeft w:val="0"/>
              <w:marRight w:val="0"/>
              <w:marTop w:val="0"/>
              <w:marBottom w:val="0"/>
              <w:divBdr>
                <w:top w:val="none" w:sz="0" w:space="0" w:color="auto"/>
                <w:left w:val="none" w:sz="0" w:space="0" w:color="auto"/>
                <w:bottom w:val="none" w:sz="0" w:space="0" w:color="auto"/>
                <w:right w:val="none" w:sz="0" w:space="0" w:color="auto"/>
              </w:divBdr>
              <w:divsChild>
                <w:div w:id="210963623">
                  <w:marLeft w:val="0"/>
                  <w:marRight w:val="0"/>
                  <w:marTop w:val="0"/>
                  <w:marBottom w:val="0"/>
                  <w:divBdr>
                    <w:top w:val="none" w:sz="0" w:space="0" w:color="auto"/>
                    <w:left w:val="none" w:sz="0" w:space="0" w:color="auto"/>
                    <w:bottom w:val="none" w:sz="0" w:space="0" w:color="auto"/>
                    <w:right w:val="none" w:sz="0" w:space="0" w:color="auto"/>
                  </w:divBdr>
                </w:div>
                <w:div w:id="2128041307">
                  <w:marLeft w:val="0"/>
                  <w:marRight w:val="0"/>
                  <w:marTop w:val="0"/>
                  <w:marBottom w:val="0"/>
                  <w:divBdr>
                    <w:top w:val="none" w:sz="0" w:space="0" w:color="auto"/>
                    <w:left w:val="none" w:sz="0" w:space="0" w:color="auto"/>
                    <w:bottom w:val="none" w:sz="0" w:space="0" w:color="auto"/>
                    <w:right w:val="none" w:sz="0" w:space="0" w:color="auto"/>
                  </w:divBdr>
                </w:div>
              </w:divsChild>
            </w:div>
            <w:div w:id="1590894854">
              <w:marLeft w:val="0"/>
              <w:marRight w:val="0"/>
              <w:marTop w:val="0"/>
              <w:marBottom w:val="0"/>
              <w:divBdr>
                <w:top w:val="none" w:sz="0" w:space="0" w:color="auto"/>
                <w:left w:val="none" w:sz="0" w:space="0" w:color="auto"/>
                <w:bottom w:val="none" w:sz="0" w:space="0" w:color="auto"/>
                <w:right w:val="none" w:sz="0" w:space="0" w:color="auto"/>
              </w:divBdr>
              <w:divsChild>
                <w:div w:id="2118745786">
                  <w:marLeft w:val="0"/>
                  <w:marRight w:val="0"/>
                  <w:marTop w:val="0"/>
                  <w:marBottom w:val="0"/>
                  <w:divBdr>
                    <w:top w:val="none" w:sz="0" w:space="0" w:color="auto"/>
                    <w:left w:val="none" w:sz="0" w:space="0" w:color="auto"/>
                    <w:bottom w:val="none" w:sz="0" w:space="0" w:color="auto"/>
                    <w:right w:val="none" w:sz="0" w:space="0" w:color="auto"/>
                  </w:divBdr>
                </w:div>
                <w:div w:id="1637681705">
                  <w:marLeft w:val="0"/>
                  <w:marRight w:val="0"/>
                  <w:marTop w:val="0"/>
                  <w:marBottom w:val="0"/>
                  <w:divBdr>
                    <w:top w:val="none" w:sz="0" w:space="0" w:color="auto"/>
                    <w:left w:val="none" w:sz="0" w:space="0" w:color="auto"/>
                    <w:bottom w:val="none" w:sz="0" w:space="0" w:color="auto"/>
                    <w:right w:val="none" w:sz="0" w:space="0" w:color="auto"/>
                  </w:divBdr>
                </w:div>
              </w:divsChild>
            </w:div>
            <w:div w:id="1737434499">
              <w:marLeft w:val="0"/>
              <w:marRight w:val="0"/>
              <w:marTop w:val="0"/>
              <w:marBottom w:val="0"/>
              <w:divBdr>
                <w:top w:val="none" w:sz="0" w:space="0" w:color="auto"/>
                <w:left w:val="none" w:sz="0" w:space="0" w:color="auto"/>
                <w:bottom w:val="none" w:sz="0" w:space="0" w:color="auto"/>
                <w:right w:val="none" w:sz="0" w:space="0" w:color="auto"/>
              </w:divBdr>
              <w:divsChild>
                <w:div w:id="2033677361">
                  <w:marLeft w:val="0"/>
                  <w:marRight w:val="0"/>
                  <w:marTop w:val="0"/>
                  <w:marBottom w:val="0"/>
                  <w:divBdr>
                    <w:top w:val="none" w:sz="0" w:space="0" w:color="auto"/>
                    <w:left w:val="none" w:sz="0" w:space="0" w:color="auto"/>
                    <w:bottom w:val="none" w:sz="0" w:space="0" w:color="auto"/>
                    <w:right w:val="none" w:sz="0" w:space="0" w:color="auto"/>
                  </w:divBdr>
                </w:div>
                <w:div w:id="35056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518343">
          <w:marLeft w:val="0"/>
          <w:marRight w:val="0"/>
          <w:marTop w:val="0"/>
          <w:marBottom w:val="0"/>
          <w:divBdr>
            <w:top w:val="none" w:sz="0" w:space="0" w:color="auto"/>
            <w:left w:val="none" w:sz="0" w:space="0" w:color="auto"/>
            <w:bottom w:val="none" w:sz="0" w:space="0" w:color="auto"/>
            <w:right w:val="none" w:sz="0" w:space="0" w:color="auto"/>
          </w:divBdr>
          <w:divsChild>
            <w:div w:id="691300126">
              <w:marLeft w:val="0"/>
              <w:marRight w:val="0"/>
              <w:marTop w:val="0"/>
              <w:marBottom w:val="0"/>
              <w:divBdr>
                <w:top w:val="none" w:sz="0" w:space="0" w:color="auto"/>
                <w:left w:val="none" w:sz="0" w:space="0" w:color="auto"/>
                <w:bottom w:val="none" w:sz="0" w:space="0" w:color="auto"/>
                <w:right w:val="none" w:sz="0" w:space="0" w:color="auto"/>
              </w:divBdr>
            </w:div>
            <w:div w:id="116262477">
              <w:marLeft w:val="0"/>
              <w:marRight w:val="0"/>
              <w:marTop w:val="0"/>
              <w:marBottom w:val="0"/>
              <w:divBdr>
                <w:top w:val="none" w:sz="0" w:space="0" w:color="auto"/>
                <w:left w:val="none" w:sz="0" w:space="0" w:color="auto"/>
                <w:bottom w:val="none" w:sz="0" w:space="0" w:color="auto"/>
                <w:right w:val="none" w:sz="0" w:space="0" w:color="auto"/>
              </w:divBdr>
              <w:divsChild>
                <w:div w:id="415783363">
                  <w:marLeft w:val="0"/>
                  <w:marRight w:val="0"/>
                  <w:marTop w:val="0"/>
                  <w:marBottom w:val="0"/>
                  <w:divBdr>
                    <w:top w:val="none" w:sz="0" w:space="0" w:color="auto"/>
                    <w:left w:val="none" w:sz="0" w:space="0" w:color="auto"/>
                    <w:bottom w:val="none" w:sz="0" w:space="0" w:color="auto"/>
                    <w:right w:val="none" w:sz="0" w:space="0" w:color="auto"/>
                  </w:divBdr>
                </w:div>
                <w:div w:id="671446745">
                  <w:marLeft w:val="0"/>
                  <w:marRight w:val="0"/>
                  <w:marTop w:val="0"/>
                  <w:marBottom w:val="0"/>
                  <w:divBdr>
                    <w:top w:val="none" w:sz="0" w:space="0" w:color="auto"/>
                    <w:left w:val="none" w:sz="0" w:space="0" w:color="auto"/>
                    <w:bottom w:val="none" w:sz="0" w:space="0" w:color="auto"/>
                    <w:right w:val="none" w:sz="0" w:space="0" w:color="auto"/>
                  </w:divBdr>
                </w:div>
              </w:divsChild>
            </w:div>
            <w:div w:id="812454145">
              <w:marLeft w:val="0"/>
              <w:marRight w:val="0"/>
              <w:marTop w:val="0"/>
              <w:marBottom w:val="0"/>
              <w:divBdr>
                <w:top w:val="none" w:sz="0" w:space="0" w:color="auto"/>
                <w:left w:val="none" w:sz="0" w:space="0" w:color="auto"/>
                <w:bottom w:val="none" w:sz="0" w:space="0" w:color="auto"/>
                <w:right w:val="none" w:sz="0" w:space="0" w:color="auto"/>
              </w:divBdr>
              <w:divsChild>
                <w:div w:id="1223836059">
                  <w:marLeft w:val="0"/>
                  <w:marRight w:val="0"/>
                  <w:marTop w:val="0"/>
                  <w:marBottom w:val="0"/>
                  <w:divBdr>
                    <w:top w:val="none" w:sz="0" w:space="0" w:color="auto"/>
                    <w:left w:val="none" w:sz="0" w:space="0" w:color="auto"/>
                    <w:bottom w:val="none" w:sz="0" w:space="0" w:color="auto"/>
                    <w:right w:val="none" w:sz="0" w:space="0" w:color="auto"/>
                  </w:divBdr>
                </w:div>
                <w:div w:id="2026327927">
                  <w:marLeft w:val="0"/>
                  <w:marRight w:val="0"/>
                  <w:marTop w:val="0"/>
                  <w:marBottom w:val="0"/>
                  <w:divBdr>
                    <w:top w:val="none" w:sz="0" w:space="0" w:color="auto"/>
                    <w:left w:val="none" w:sz="0" w:space="0" w:color="auto"/>
                    <w:bottom w:val="none" w:sz="0" w:space="0" w:color="auto"/>
                    <w:right w:val="none" w:sz="0" w:space="0" w:color="auto"/>
                  </w:divBdr>
                </w:div>
              </w:divsChild>
            </w:div>
            <w:div w:id="660962348">
              <w:marLeft w:val="0"/>
              <w:marRight w:val="0"/>
              <w:marTop w:val="0"/>
              <w:marBottom w:val="0"/>
              <w:divBdr>
                <w:top w:val="none" w:sz="0" w:space="0" w:color="auto"/>
                <w:left w:val="none" w:sz="0" w:space="0" w:color="auto"/>
                <w:bottom w:val="none" w:sz="0" w:space="0" w:color="auto"/>
                <w:right w:val="none" w:sz="0" w:space="0" w:color="auto"/>
              </w:divBdr>
              <w:divsChild>
                <w:div w:id="1828595905">
                  <w:marLeft w:val="0"/>
                  <w:marRight w:val="0"/>
                  <w:marTop w:val="0"/>
                  <w:marBottom w:val="0"/>
                  <w:divBdr>
                    <w:top w:val="none" w:sz="0" w:space="0" w:color="auto"/>
                    <w:left w:val="none" w:sz="0" w:space="0" w:color="auto"/>
                    <w:bottom w:val="none" w:sz="0" w:space="0" w:color="auto"/>
                    <w:right w:val="none" w:sz="0" w:space="0" w:color="auto"/>
                  </w:divBdr>
                </w:div>
                <w:div w:id="371153717">
                  <w:marLeft w:val="0"/>
                  <w:marRight w:val="0"/>
                  <w:marTop w:val="0"/>
                  <w:marBottom w:val="0"/>
                  <w:divBdr>
                    <w:top w:val="none" w:sz="0" w:space="0" w:color="auto"/>
                    <w:left w:val="none" w:sz="0" w:space="0" w:color="auto"/>
                    <w:bottom w:val="none" w:sz="0" w:space="0" w:color="auto"/>
                    <w:right w:val="none" w:sz="0" w:space="0" w:color="auto"/>
                  </w:divBdr>
                </w:div>
              </w:divsChild>
            </w:div>
            <w:div w:id="1725249631">
              <w:marLeft w:val="0"/>
              <w:marRight w:val="0"/>
              <w:marTop w:val="0"/>
              <w:marBottom w:val="0"/>
              <w:divBdr>
                <w:top w:val="none" w:sz="0" w:space="0" w:color="auto"/>
                <w:left w:val="none" w:sz="0" w:space="0" w:color="auto"/>
                <w:bottom w:val="none" w:sz="0" w:space="0" w:color="auto"/>
                <w:right w:val="none" w:sz="0" w:space="0" w:color="auto"/>
              </w:divBdr>
              <w:divsChild>
                <w:div w:id="1400667185">
                  <w:marLeft w:val="0"/>
                  <w:marRight w:val="0"/>
                  <w:marTop w:val="0"/>
                  <w:marBottom w:val="0"/>
                  <w:divBdr>
                    <w:top w:val="none" w:sz="0" w:space="0" w:color="auto"/>
                    <w:left w:val="none" w:sz="0" w:space="0" w:color="auto"/>
                    <w:bottom w:val="none" w:sz="0" w:space="0" w:color="auto"/>
                    <w:right w:val="none" w:sz="0" w:space="0" w:color="auto"/>
                  </w:divBdr>
                </w:div>
                <w:div w:id="53335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651127">
          <w:marLeft w:val="0"/>
          <w:marRight w:val="0"/>
          <w:marTop w:val="0"/>
          <w:marBottom w:val="0"/>
          <w:divBdr>
            <w:top w:val="none" w:sz="0" w:space="0" w:color="auto"/>
            <w:left w:val="none" w:sz="0" w:space="0" w:color="auto"/>
            <w:bottom w:val="none" w:sz="0" w:space="0" w:color="auto"/>
            <w:right w:val="none" w:sz="0" w:space="0" w:color="auto"/>
          </w:divBdr>
          <w:divsChild>
            <w:div w:id="1356538762">
              <w:marLeft w:val="0"/>
              <w:marRight w:val="0"/>
              <w:marTop w:val="0"/>
              <w:marBottom w:val="0"/>
              <w:divBdr>
                <w:top w:val="none" w:sz="0" w:space="0" w:color="auto"/>
                <w:left w:val="none" w:sz="0" w:space="0" w:color="auto"/>
                <w:bottom w:val="none" w:sz="0" w:space="0" w:color="auto"/>
                <w:right w:val="none" w:sz="0" w:space="0" w:color="auto"/>
              </w:divBdr>
            </w:div>
            <w:div w:id="1152990950">
              <w:marLeft w:val="0"/>
              <w:marRight w:val="0"/>
              <w:marTop w:val="0"/>
              <w:marBottom w:val="0"/>
              <w:divBdr>
                <w:top w:val="none" w:sz="0" w:space="0" w:color="auto"/>
                <w:left w:val="none" w:sz="0" w:space="0" w:color="auto"/>
                <w:bottom w:val="none" w:sz="0" w:space="0" w:color="auto"/>
                <w:right w:val="none" w:sz="0" w:space="0" w:color="auto"/>
              </w:divBdr>
              <w:divsChild>
                <w:div w:id="1946575913">
                  <w:marLeft w:val="0"/>
                  <w:marRight w:val="0"/>
                  <w:marTop w:val="0"/>
                  <w:marBottom w:val="0"/>
                  <w:divBdr>
                    <w:top w:val="none" w:sz="0" w:space="0" w:color="auto"/>
                    <w:left w:val="none" w:sz="0" w:space="0" w:color="auto"/>
                    <w:bottom w:val="none" w:sz="0" w:space="0" w:color="auto"/>
                    <w:right w:val="none" w:sz="0" w:space="0" w:color="auto"/>
                  </w:divBdr>
                </w:div>
                <w:div w:id="450443503">
                  <w:marLeft w:val="0"/>
                  <w:marRight w:val="0"/>
                  <w:marTop w:val="0"/>
                  <w:marBottom w:val="0"/>
                  <w:divBdr>
                    <w:top w:val="none" w:sz="0" w:space="0" w:color="auto"/>
                    <w:left w:val="none" w:sz="0" w:space="0" w:color="auto"/>
                    <w:bottom w:val="none" w:sz="0" w:space="0" w:color="auto"/>
                    <w:right w:val="none" w:sz="0" w:space="0" w:color="auto"/>
                  </w:divBdr>
                </w:div>
              </w:divsChild>
            </w:div>
            <w:div w:id="536745727">
              <w:marLeft w:val="0"/>
              <w:marRight w:val="0"/>
              <w:marTop w:val="0"/>
              <w:marBottom w:val="0"/>
              <w:divBdr>
                <w:top w:val="none" w:sz="0" w:space="0" w:color="auto"/>
                <w:left w:val="none" w:sz="0" w:space="0" w:color="auto"/>
                <w:bottom w:val="none" w:sz="0" w:space="0" w:color="auto"/>
                <w:right w:val="none" w:sz="0" w:space="0" w:color="auto"/>
              </w:divBdr>
              <w:divsChild>
                <w:div w:id="646713233">
                  <w:marLeft w:val="0"/>
                  <w:marRight w:val="0"/>
                  <w:marTop w:val="0"/>
                  <w:marBottom w:val="0"/>
                  <w:divBdr>
                    <w:top w:val="none" w:sz="0" w:space="0" w:color="auto"/>
                    <w:left w:val="none" w:sz="0" w:space="0" w:color="auto"/>
                    <w:bottom w:val="none" w:sz="0" w:space="0" w:color="auto"/>
                    <w:right w:val="none" w:sz="0" w:space="0" w:color="auto"/>
                  </w:divBdr>
                </w:div>
                <w:div w:id="1266110837">
                  <w:marLeft w:val="0"/>
                  <w:marRight w:val="0"/>
                  <w:marTop w:val="0"/>
                  <w:marBottom w:val="0"/>
                  <w:divBdr>
                    <w:top w:val="none" w:sz="0" w:space="0" w:color="auto"/>
                    <w:left w:val="none" w:sz="0" w:space="0" w:color="auto"/>
                    <w:bottom w:val="none" w:sz="0" w:space="0" w:color="auto"/>
                    <w:right w:val="none" w:sz="0" w:space="0" w:color="auto"/>
                  </w:divBdr>
                </w:div>
              </w:divsChild>
            </w:div>
            <w:div w:id="323246457">
              <w:marLeft w:val="0"/>
              <w:marRight w:val="0"/>
              <w:marTop w:val="0"/>
              <w:marBottom w:val="0"/>
              <w:divBdr>
                <w:top w:val="none" w:sz="0" w:space="0" w:color="auto"/>
                <w:left w:val="none" w:sz="0" w:space="0" w:color="auto"/>
                <w:bottom w:val="none" w:sz="0" w:space="0" w:color="auto"/>
                <w:right w:val="none" w:sz="0" w:space="0" w:color="auto"/>
              </w:divBdr>
              <w:divsChild>
                <w:div w:id="1111391609">
                  <w:marLeft w:val="0"/>
                  <w:marRight w:val="0"/>
                  <w:marTop w:val="0"/>
                  <w:marBottom w:val="0"/>
                  <w:divBdr>
                    <w:top w:val="none" w:sz="0" w:space="0" w:color="auto"/>
                    <w:left w:val="none" w:sz="0" w:space="0" w:color="auto"/>
                    <w:bottom w:val="none" w:sz="0" w:space="0" w:color="auto"/>
                    <w:right w:val="none" w:sz="0" w:space="0" w:color="auto"/>
                  </w:divBdr>
                </w:div>
                <w:div w:id="1212688180">
                  <w:marLeft w:val="0"/>
                  <w:marRight w:val="0"/>
                  <w:marTop w:val="0"/>
                  <w:marBottom w:val="0"/>
                  <w:divBdr>
                    <w:top w:val="none" w:sz="0" w:space="0" w:color="auto"/>
                    <w:left w:val="none" w:sz="0" w:space="0" w:color="auto"/>
                    <w:bottom w:val="none" w:sz="0" w:space="0" w:color="auto"/>
                    <w:right w:val="none" w:sz="0" w:space="0" w:color="auto"/>
                  </w:divBdr>
                </w:div>
              </w:divsChild>
            </w:div>
            <w:div w:id="31267996">
              <w:marLeft w:val="0"/>
              <w:marRight w:val="0"/>
              <w:marTop w:val="0"/>
              <w:marBottom w:val="0"/>
              <w:divBdr>
                <w:top w:val="none" w:sz="0" w:space="0" w:color="auto"/>
                <w:left w:val="none" w:sz="0" w:space="0" w:color="auto"/>
                <w:bottom w:val="none" w:sz="0" w:space="0" w:color="auto"/>
                <w:right w:val="none" w:sz="0" w:space="0" w:color="auto"/>
              </w:divBdr>
              <w:divsChild>
                <w:div w:id="642345046">
                  <w:marLeft w:val="0"/>
                  <w:marRight w:val="0"/>
                  <w:marTop w:val="0"/>
                  <w:marBottom w:val="0"/>
                  <w:divBdr>
                    <w:top w:val="none" w:sz="0" w:space="0" w:color="auto"/>
                    <w:left w:val="none" w:sz="0" w:space="0" w:color="auto"/>
                    <w:bottom w:val="none" w:sz="0" w:space="0" w:color="auto"/>
                    <w:right w:val="none" w:sz="0" w:space="0" w:color="auto"/>
                  </w:divBdr>
                </w:div>
                <w:div w:id="1618029137">
                  <w:marLeft w:val="0"/>
                  <w:marRight w:val="0"/>
                  <w:marTop w:val="0"/>
                  <w:marBottom w:val="0"/>
                  <w:divBdr>
                    <w:top w:val="none" w:sz="0" w:space="0" w:color="auto"/>
                    <w:left w:val="none" w:sz="0" w:space="0" w:color="auto"/>
                    <w:bottom w:val="none" w:sz="0" w:space="0" w:color="auto"/>
                    <w:right w:val="none" w:sz="0" w:space="0" w:color="auto"/>
                  </w:divBdr>
                </w:div>
              </w:divsChild>
            </w:div>
            <w:div w:id="1627737151">
              <w:marLeft w:val="0"/>
              <w:marRight w:val="0"/>
              <w:marTop w:val="0"/>
              <w:marBottom w:val="0"/>
              <w:divBdr>
                <w:top w:val="none" w:sz="0" w:space="0" w:color="auto"/>
                <w:left w:val="none" w:sz="0" w:space="0" w:color="auto"/>
                <w:bottom w:val="none" w:sz="0" w:space="0" w:color="auto"/>
                <w:right w:val="none" w:sz="0" w:space="0" w:color="auto"/>
              </w:divBdr>
              <w:divsChild>
                <w:div w:id="330063428">
                  <w:marLeft w:val="0"/>
                  <w:marRight w:val="0"/>
                  <w:marTop w:val="0"/>
                  <w:marBottom w:val="0"/>
                  <w:divBdr>
                    <w:top w:val="none" w:sz="0" w:space="0" w:color="auto"/>
                    <w:left w:val="none" w:sz="0" w:space="0" w:color="auto"/>
                    <w:bottom w:val="none" w:sz="0" w:space="0" w:color="auto"/>
                    <w:right w:val="none" w:sz="0" w:space="0" w:color="auto"/>
                  </w:divBdr>
                </w:div>
                <w:div w:id="1833793190">
                  <w:marLeft w:val="0"/>
                  <w:marRight w:val="0"/>
                  <w:marTop w:val="0"/>
                  <w:marBottom w:val="0"/>
                  <w:divBdr>
                    <w:top w:val="none" w:sz="0" w:space="0" w:color="auto"/>
                    <w:left w:val="none" w:sz="0" w:space="0" w:color="auto"/>
                    <w:bottom w:val="none" w:sz="0" w:space="0" w:color="auto"/>
                    <w:right w:val="none" w:sz="0" w:space="0" w:color="auto"/>
                  </w:divBdr>
                </w:div>
              </w:divsChild>
            </w:div>
            <w:div w:id="1586063639">
              <w:marLeft w:val="0"/>
              <w:marRight w:val="0"/>
              <w:marTop w:val="0"/>
              <w:marBottom w:val="0"/>
              <w:divBdr>
                <w:top w:val="none" w:sz="0" w:space="0" w:color="auto"/>
                <w:left w:val="none" w:sz="0" w:space="0" w:color="auto"/>
                <w:bottom w:val="none" w:sz="0" w:space="0" w:color="auto"/>
                <w:right w:val="none" w:sz="0" w:space="0" w:color="auto"/>
              </w:divBdr>
              <w:divsChild>
                <w:div w:id="575938181">
                  <w:marLeft w:val="0"/>
                  <w:marRight w:val="0"/>
                  <w:marTop w:val="0"/>
                  <w:marBottom w:val="0"/>
                  <w:divBdr>
                    <w:top w:val="none" w:sz="0" w:space="0" w:color="auto"/>
                    <w:left w:val="none" w:sz="0" w:space="0" w:color="auto"/>
                    <w:bottom w:val="none" w:sz="0" w:space="0" w:color="auto"/>
                    <w:right w:val="none" w:sz="0" w:space="0" w:color="auto"/>
                  </w:divBdr>
                </w:div>
                <w:div w:id="1491559560">
                  <w:marLeft w:val="0"/>
                  <w:marRight w:val="0"/>
                  <w:marTop w:val="0"/>
                  <w:marBottom w:val="0"/>
                  <w:divBdr>
                    <w:top w:val="none" w:sz="0" w:space="0" w:color="auto"/>
                    <w:left w:val="none" w:sz="0" w:space="0" w:color="auto"/>
                    <w:bottom w:val="none" w:sz="0" w:space="0" w:color="auto"/>
                    <w:right w:val="none" w:sz="0" w:space="0" w:color="auto"/>
                  </w:divBdr>
                </w:div>
              </w:divsChild>
            </w:div>
            <w:div w:id="507060607">
              <w:marLeft w:val="0"/>
              <w:marRight w:val="0"/>
              <w:marTop w:val="0"/>
              <w:marBottom w:val="0"/>
              <w:divBdr>
                <w:top w:val="none" w:sz="0" w:space="0" w:color="auto"/>
                <w:left w:val="none" w:sz="0" w:space="0" w:color="auto"/>
                <w:bottom w:val="none" w:sz="0" w:space="0" w:color="auto"/>
                <w:right w:val="none" w:sz="0" w:space="0" w:color="auto"/>
              </w:divBdr>
              <w:divsChild>
                <w:div w:id="1037975142">
                  <w:marLeft w:val="0"/>
                  <w:marRight w:val="0"/>
                  <w:marTop w:val="0"/>
                  <w:marBottom w:val="0"/>
                  <w:divBdr>
                    <w:top w:val="none" w:sz="0" w:space="0" w:color="auto"/>
                    <w:left w:val="none" w:sz="0" w:space="0" w:color="auto"/>
                    <w:bottom w:val="none" w:sz="0" w:space="0" w:color="auto"/>
                    <w:right w:val="none" w:sz="0" w:space="0" w:color="auto"/>
                  </w:divBdr>
                </w:div>
                <w:div w:id="1459445350">
                  <w:marLeft w:val="0"/>
                  <w:marRight w:val="0"/>
                  <w:marTop w:val="0"/>
                  <w:marBottom w:val="0"/>
                  <w:divBdr>
                    <w:top w:val="none" w:sz="0" w:space="0" w:color="auto"/>
                    <w:left w:val="none" w:sz="0" w:space="0" w:color="auto"/>
                    <w:bottom w:val="none" w:sz="0" w:space="0" w:color="auto"/>
                    <w:right w:val="none" w:sz="0" w:space="0" w:color="auto"/>
                  </w:divBdr>
                </w:div>
              </w:divsChild>
            </w:div>
            <w:div w:id="1239754714">
              <w:marLeft w:val="0"/>
              <w:marRight w:val="0"/>
              <w:marTop w:val="0"/>
              <w:marBottom w:val="0"/>
              <w:divBdr>
                <w:top w:val="none" w:sz="0" w:space="0" w:color="auto"/>
                <w:left w:val="none" w:sz="0" w:space="0" w:color="auto"/>
                <w:bottom w:val="none" w:sz="0" w:space="0" w:color="auto"/>
                <w:right w:val="none" w:sz="0" w:space="0" w:color="auto"/>
              </w:divBdr>
              <w:divsChild>
                <w:div w:id="304437746">
                  <w:marLeft w:val="0"/>
                  <w:marRight w:val="0"/>
                  <w:marTop w:val="0"/>
                  <w:marBottom w:val="0"/>
                  <w:divBdr>
                    <w:top w:val="none" w:sz="0" w:space="0" w:color="auto"/>
                    <w:left w:val="none" w:sz="0" w:space="0" w:color="auto"/>
                    <w:bottom w:val="none" w:sz="0" w:space="0" w:color="auto"/>
                    <w:right w:val="none" w:sz="0" w:space="0" w:color="auto"/>
                  </w:divBdr>
                </w:div>
                <w:div w:id="1081633608">
                  <w:marLeft w:val="0"/>
                  <w:marRight w:val="0"/>
                  <w:marTop w:val="0"/>
                  <w:marBottom w:val="0"/>
                  <w:divBdr>
                    <w:top w:val="none" w:sz="0" w:space="0" w:color="auto"/>
                    <w:left w:val="none" w:sz="0" w:space="0" w:color="auto"/>
                    <w:bottom w:val="none" w:sz="0" w:space="0" w:color="auto"/>
                    <w:right w:val="none" w:sz="0" w:space="0" w:color="auto"/>
                  </w:divBdr>
                </w:div>
              </w:divsChild>
            </w:div>
            <w:div w:id="238446606">
              <w:marLeft w:val="0"/>
              <w:marRight w:val="0"/>
              <w:marTop w:val="0"/>
              <w:marBottom w:val="0"/>
              <w:divBdr>
                <w:top w:val="none" w:sz="0" w:space="0" w:color="auto"/>
                <w:left w:val="none" w:sz="0" w:space="0" w:color="auto"/>
                <w:bottom w:val="none" w:sz="0" w:space="0" w:color="auto"/>
                <w:right w:val="none" w:sz="0" w:space="0" w:color="auto"/>
              </w:divBdr>
              <w:divsChild>
                <w:div w:id="2049378860">
                  <w:marLeft w:val="0"/>
                  <w:marRight w:val="0"/>
                  <w:marTop w:val="0"/>
                  <w:marBottom w:val="0"/>
                  <w:divBdr>
                    <w:top w:val="none" w:sz="0" w:space="0" w:color="auto"/>
                    <w:left w:val="none" w:sz="0" w:space="0" w:color="auto"/>
                    <w:bottom w:val="none" w:sz="0" w:space="0" w:color="auto"/>
                    <w:right w:val="none" w:sz="0" w:space="0" w:color="auto"/>
                  </w:divBdr>
                </w:div>
                <w:div w:id="1340546761">
                  <w:marLeft w:val="0"/>
                  <w:marRight w:val="0"/>
                  <w:marTop w:val="0"/>
                  <w:marBottom w:val="0"/>
                  <w:divBdr>
                    <w:top w:val="none" w:sz="0" w:space="0" w:color="auto"/>
                    <w:left w:val="none" w:sz="0" w:space="0" w:color="auto"/>
                    <w:bottom w:val="none" w:sz="0" w:space="0" w:color="auto"/>
                    <w:right w:val="none" w:sz="0" w:space="0" w:color="auto"/>
                  </w:divBdr>
                </w:div>
              </w:divsChild>
            </w:div>
            <w:div w:id="329254543">
              <w:marLeft w:val="0"/>
              <w:marRight w:val="0"/>
              <w:marTop w:val="0"/>
              <w:marBottom w:val="0"/>
              <w:divBdr>
                <w:top w:val="none" w:sz="0" w:space="0" w:color="auto"/>
                <w:left w:val="none" w:sz="0" w:space="0" w:color="auto"/>
                <w:bottom w:val="none" w:sz="0" w:space="0" w:color="auto"/>
                <w:right w:val="none" w:sz="0" w:space="0" w:color="auto"/>
              </w:divBdr>
              <w:divsChild>
                <w:div w:id="225579815">
                  <w:marLeft w:val="0"/>
                  <w:marRight w:val="0"/>
                  <w:marTop w:val="0"/>
                  <w:marBottom w:val="0"/>
                  <w:divBdr>
                    <w:top w:val="none" w:sz="0" w:space="0" w:color="auto"/>
                    <w:left w:val="none" w:sz="0" w:space="0" w:color="auto"/>
                    <w:bottom w:val="none" w:sz="0" w:space="0" w:color="auto"/>
                    <w:right w:val="none" w:sz="0" w:space="0" w:color="auto"/>
                  </w:divBdr>
                </w:div>
                <w:div w:id="1257516646">
                  <w:marLeft w:val="0"/>
                  <w:marRight w:val="0"/>
                  <w:marTop w:val="0"/>
                  <w:marBottom w:val="0"/>
                  <w:divBdr>
                    <w:top w:val="none" w:sz="0" w:space="0" w:color="auto"/>
                    <w:left w:val="none" w:sz="0" w:space="0" w:color="auto"/>
                    <w:bottom w:val="none" w:sz="0" w:space="0" w:color="auto"/>
                    <w:right w:val="none" w:sz="0" w:space="0" w:color="auto"/>
                  </w:divBdr>
                </w:div>
              </w:divsChild>
            </w:div>
            <w:div w:id="632517159">
              <w:marLeft w:val="0"/>
              <w:marRight w:val="0"/>
              <w:marTop w:val="0"/>
              <w:marBottom w:val="0"/>
              <w:divBdr>
                <w:top w:val="none" w:sz="0" w:space="0" w:color="auto"/>
                <w:left w:val="none" w:sz="0" w:space="0" w:color="auto"/>
                <w:bottom w:val="none" w:sz="0" w:space="0" w:color="auto"/>
                <w:right w:val="none" w:sz="0" w:space="0" w:color="auto"/>
              </w:divBdr>
              <w:divsChild>
                <w:div w:id="808134363">
                  <w:marLeft w:val="0"/>
                  <w:marRight w:val="0"/>
                  <w:marTop w:val="0"/>
                  <w:marBottom w:val="0"/>
                  <w:divBdr>
                    <w:top w:val="none" w:sz="0" w:space="0" w:color="auto"/>
                    <w:left w:val="none" w:sz="0" w:space="0" w:color="auto"/>
                    <w:bottom w:val="none" w:sz="0" w:space="0" w:color="auto"/>
                    <w:right w:val="none" w:sz="0" w:space="0" w:color="auto"/>
                  </w:divBdr>
                </w:div>
                <w:div w:id="649140724">
                  <w:marLeft w:val="0"/>
                  <w:marRight w:val="0"/>
                  <w:marTop w:val="0"/>
                  <w:marBottom w:val="0"/>
                  <w:divBdr>
                    <w:top w:val="none" w:sz="0" w:space="0" w:color="auto"/>
                    <w:left w:val="none" w:sz="0" w:space="0" w:color="auto"/>
                    <w:bottom w:val="none" w:sz="0" w:space="0" w:color="auto"/>
                    <w:right w:val="none" w:sz="0" w:space="0" w:color="auto"/>
                  </w:divBdr>
                </w:div>
              </w:divsChild>
            </w:div>
            <w:div w:id="322857649">
              <w:marLeft w:val="0"/>
              <w:marRight w:val="0"/>
              <w:marTop w:val="0"/>
              <w:marBottom w:val="0"/>
              <w:divBdr>
                <w:top w:val="none" w:sz="0" w:space="0" w:color="auto"/>
                <w:left w:val="none" w:sz="0" w:space="0" w:color="auto"/>
                <w:bottom w:val="none" w:sz="0" w:space="0" w:color="auto"/>
                <w:right w:val="none" w:sz="0" w:space="0" w:color="auto"/>
              </w:divBdr>
              <w:divsChild>
                <w:div w:id="2131700422">
                  <w:marLeft w:val="0"/>
                  <w:marRight w:val="0"/>
                  <w:marTop w:val="0"/>
                  <w:marBottom w:val="0"/>
                  <w:divBdr>
                    <w:top w:val="none" w:sz="0" w:space="0" w:color="auto"/>
                    <w:left w:val="none" w:sz="0" w:space="0" w:color="auto"/>
                    <w:bottom w:val="none" w:sz="0" w:space="0" w:color="auto"/>
                    <w:right w:val="none" w:sz="0" w:space="0" w:color="auto"/>
                  </w:divBdr>
                </w:div>
                <w:div w:id="1994874750">
                  <w:marLeft w:val="0"/>
                  <w:marRight w:val="0"/>
                  <w:marTop w:val="0"/>
                  <w:marBottom w:val="0"/>
                  <w:divBdr>
                    <w:top w:val="none" w:sz="0" w:space="0" w:color="auto"/>
                    <w:left w:val="none" w:sz="0" w:space="0" w:color="auto"/>
                    <w:bottom w:val="none" w:sz="0" w:space="0" w:color="auto"/>
                    <w:right w:val="none" w:sz="0" w:space="0" w:color="auto"/>
                  </w:divBdr>
                </w:div>
              </w:divsChild>
            </w:div>
            <w:div w:id="238246578">
              <w:marLeft w:val="0"/>
              <w:marRight w:val="0"/>
              <w:marTop w:val="0"/>
              <w:marBottom w:val="0"/>
              <w:divBdr>
                <w:top w:val="none" w:sz="0" w:space="0" w:color="auto"/>
                <w:left w:val="none" w:sz="0" w:space="0" w:color="auto"/>
                <w:bottom w:val="none" w:sz="0" w:space="0" w:color="auto"/>
                <w:right w:val="none" w:sz="0" w:space="0" w:color="auto"/>
              </w:divBdr>
              <w:divsChild>
                <w:div w:id="808715608">
                  <w:marLeft w:val="0"/>
                  <w:marRight w:val="0"/>
                  <w:marTop w:val="0"/>
                  <w:marBottom w:val="0"/>
                  <w:divBdr>
                    <w:top w:val="none" w:sz="0" w:space="0" w:color="auto"/>
                    <w:left w:val="none" w:sz="0" w:space="0" w:color="auto"/>
                    <w:bottom w:val="none" w:sz="0" w:space="0" w:color="auto"/>
                    <w:right w:val="none" w:sz="0" w:space="0" w:color="auto"/>
                  </w:divBdr>
                </w:div>
                <w:div w:id="280649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639992">
          <w:marLeft w:val="0"/>
          <w:marRight w:val="0"/>
          <w:marTop w:val="0"/>
          <w:marBottom w:val="0"/>
          <w:divBdr>
            <w:top w:val="none" w:sz="0" w:space="0" w:color="auto"/>
            <w:left w:val="none" w:sz="0" w:space="0" w:color="auto"/>
            <w:bottom w:val="none" w:sz="0" w:space="0" w:color="auto"/>
            <w:right w:val="none" w:sz="0" w:space="0" w:color="auto"/>
          </w:divBdr>
          <w:divsChild>
            <w:div w:id="1164469483">
              <w:marLeft w:val="0"/>
              <w:marRight w:val="0"/>
              <w:marTop w:val="0"/>
              <w:marBottom w:val="0"/>
              <w:divBdr>
                <w:top w:val="none" w:sz="0" w:space="0" w:color="auto"/>
                <w:left w:val="none" w:sz="0" w:space="0" w:color="auto"/>
                <w:bottom w:val="none" w:sz="0" w:space="0" w:color="auto"/>
                <w:right w:val="none" w:sz="0" w:space="0" w:color="auto"/>
              </w:divBdr>
            </w:div>
            <w:div w:id="823203174">
              <w:marLeft w:val="0"/>
              <w:marRight w:val="0"/>
              <w:marTop w:val="0"/>
              <w:marBottom w:val="0"/>
              <w:divBdr>
                <w:top w:val="none" w:sz="0" w:space="0" w:color="auto"/>
                <w:left w:val="none" w:sz="0" w:space="0" w:color="auto"/>
                <w:bottom w:val="none" w:sz="0" w:space="0" w:color="auto"/>
                <w:right w:val="none" w:sz="0" w:space="0" w:color="auto"/>
              </w:divBdr>
              <w:divsChild>
                <w:div w:id="558588392">
                  <w:marLeft w:val="0"/>
                  <w:marRight w:val="0"/>
                  <w:marTop w:val="0"/>
                  <w:marBottom w:val="0"/>
                  <w:divBdr>
                    <w:top w:val="none" w:sz="0" w:space="0" w:color="auto"/>
                    <w:left w:val="none" w:sz="0" w:space="0" w:color="auto"/>
                    <w:bottom w:val="none" w:sz="0" w:space="0" w:color="auto"/>
                    <w:right w:val="none" w:sz="0" w:space="0" w:color="auto"/>
                  </w:divBdr>
                </w:div>
                <w:div w:id="332072234">
                  <w:marLeft w:val="0"/>
                  <w:marRight w:val="0"/>
                  <w:marTop w:val="0"/>
                  <w:marBottom w:val="0"/>
                  <w:divBdr>
                    <w:top w:val="none" w:sz="0" w:space="0" w:color="auto"/>
                    <w:left w:val="none" w:sz="0" w:space="0" w:color="auto"/>
                    <w:bottom w:val="none" w:sz="0" w:space="0" w:color="auto"/>
                    <w:right w:val="none" w:sz="0" w:space="0" w:color="auto"/>
                  </w:divBdr>
                </w:div>
              </w:divsChild>
            </w:div>
            <w:div w:id="798304072">
              <w:marLeft w:val="0"/>
              <w:marRight w:val="0"/>
              <w:marTop w:val="0"/>
              <w:marBottom w:val="0"/>
              <w:divBdr>
                <w:top w:val="none" w:sz="0" w:space="0" w:color="auto"/>
                <w:left w:val="none" w:sz="0" w:space="0" w:color="auto"/>
                <w:bottom w:val="none" w:sz="0" w:space="0" w:color="auto"/>
                <w:right w:val="none" w:sz="0" w:space="0" w:color="auto"/>
              </w:divBdr>
              <w:divsChild>
                <w:div w:id="1757479777">
                  <w:marLeft w:val="0"/>
                  <w:marRight w:val="0"/>
                  <w:marTop w:val="0"/>
                  <w:marBottom w:val="0"/>
                  <w:divBdr>
                    <w:top w:val="none" w:sz="0" w:space="0" w:color="auto"/>
                    <w:left w:val="none" w:sz="0" w:space="0" w:color="auto"/>
                    <w:bottom w:val="none" w:sz="0" w:space="0" w:color="auto"/>
                    <w:right w:val="none" w:sz="0" w:space="0" w:color="auto"/>
                  </w:divBdr>
                </w:div>
                <w:div w:id="536281579">
                  <w:marLeft w:val="0"/>
                  <w:marRight w:val="0"/>
                  <w:marTop w:val="0"/>
                  <w:marBottom w:val="0"/>
                  <w:divBdr>
                    <w:top w:val="none" w:sz="0" w:space="0" w:color="auto"/>
                    <w:left w:val="none" w:sz="0" w:space="0" w:color="auto"/>
                    <w:bottom w:val="none" w:sz="0" w:space="0" w:color="auto"/>
                    <w:right w:val="none" w:sz="0" w:space="0" w:color="auto"/>
                  </w:divBdr>
                </w:div>
              </w:divsChild>
            </w:div>
            <w:div w:id="1909850546">
              <w:marLeft w:val="0"/>
              <w:marRight w:val="0"/>
              <w:marTop w:val="0"/>
              <w:marBottom w:val="0"/>
              <w:divBdr>
                <w:top w:val="none" w:sz="0" w:space="0" w:color="auto"/>
                <w:left w:val="none" w:sz="0" w:space="0" w:color="auto"/>
                <w:bottom w:val="none" w:sz="0" w:space="0" w:color="auto"/>
                <w:right w:val="none" w:sz="0" w:space="0" w:color="auto"/>
              </w:divBdr>
              <w:divsChild>
                <w:div w:id="2051176896">
                  <w:marLeft w:val="0"/>
                  <w:marRight w:val="0"/>
                  <w:marTop w:val="0"/>
                  <w:marBottom w:val="0"/>
                  <w:divBdr>
                    <w:top w:val="none" w:sz="0" w:space="0" w:color="auto"/>
                    <w:left w:val="none" w:sz="0" w:space="0" w:color="auto"/>
                    <w:bottom w:val="none" w:sz="0" w:space="0" w:color="auto"/>
                    <w:right w:val="none" w:sz="0" w:space="0" w:color="auto"/>
                  </w:divBdr>
                </w:div>
                <w:div w:id="1937132419">
                  <w:marLeft w:val="0"/>
                  <w:marRight w:val="0"/>
                  <w:marTop w:val="0"/>
                  <w:marBottom w:val="0"/>
                  <w:divBdr>
                    <w:top w:val="none" w:sz="0" w:space="0" w:color="auto"/>
                    <w:left w:val="none" w:sz="0" w:space="0" w:color="auto"/>
                    <w:bottom w:val="none" w:sz="0" w:space="0" w:color="auto"/>
                    <w:right w:val="none" w:sz="0" w:space="0" w:color="auto"/>
                  </w:divBdr>
                </w:div>
              </w:divsChild>
            </w:div>
            <w:div w:id="2064984755">
              <w:marLeft w:val="0"/>
              <w:marRight w:val="0"/>
              <w:marTop w:val="0"/>
              <w:marBottom w:val="0"/>
              <w:divBdr>
                <w:top w:val="none" w:sz="0" w:space="0" w:color="auto"/>
                <w:left w:val="none" w:sz="0" w:space="0" w:color="auto"/>
                <w:bottom w:val="none" w:sz="0" w:space="0" w:color="auto"/>
                <w:right w:val="none" w:sz="0" w:space="0" w:color="auto"/>
              </w:divBdr>
              <w:divsChild>
                <w:div w:id="536309123">
                  <w:marLeft w:val="0"/>
                  <w:marRight w:val="0"/>
                  <w:marTop w:val="0"/>
                  <w:marBottom w:val="0"/>
                  <w:divBdr>
                    <w:top w:val="none" w:sz="0" w:space="0" w:color="auto"/>
                    <w:left w:val="none" w:sz="0" w:space="0" w:color="auto"/>
                    <w:bottom w:val="none" w:sz="0" w:space="0" w:color="auto"/>
                    <w:right w:val="none" w:sz="0" w:space="0" w:color="auto"/>
                  </w:divBdr>
                </w:div>
                <w:div w:id="1369454015">
                  <w:marLeft w:val="0"/>
                  <w:marRight w:val="0"/>
                  <w:marTop w:val="0"/>
                  <w:marBottom w:val="0"/>
                  <w:divBdr>
                    <w:top w:val="none" w:sz="0" w:space="0" w:color="auto"/>
                    <w:left w:val="none" w:sz="0" w:space="0" w:color="auto"/>
                    <w:bottom w:val="none" w:sz="0" w:space="0" w:color="auto"/>
                    <w:right w:val="none" w:sz="0" w:space="0" w:color="auto"/>
                  </w:divBdr>
                </w:div>
              </w:divsChild>
            </w:div>
            <w:div w:id="1625960830">
              <w:marLeft w:val="0"/>
              <w:marRight w:val="0"/>
              <w:marTop w:val="0"/>
              <w:marBottom w:val="0"/>
              <w:divBdr>
                <w:top w:val="none" w:sz="0" w:space="0" w:color="auto"/>
                <w:left w:val="none" w:sz="0" w:space="0" w:color="auto"/>
                <w:bottom w:val="none" w:sz="0" w:space="0" w:color="auto"/>
                <w:right w:val="none" w:sz="0" w:space="0" w:color="auto"/>
              </w:divBdr>
              <w:divsChild>
                <w:div w:id="901907305">
                  <w:marLeft w:val="0"/>
                  <w:marRight w:val="0"/>
                  <w:marTop w:val="0"/>
                  <w:marBottom w:val="0"/>
                  <w:divBdr>
                    <w:top w:val="none" w:sz="0" w:space="0" w:color="auto"/>
                    <w:left w:val="none" w:sz="0" w:space="0" w:color="auto"/>
                    <w:bottom w:val="none" w:sz="0" w:space="0" w:color="auto"/>
                    <w:right w:val="none" w:sz="0" w:space="0" w:color="auto"/>
                  </w:divBdr>
                </w:div>
                <w:div w:id="1736852884">
                  <w:marLeft w:val="0"/>
                  <w:marRight w:val="0"/>
                  <w:marTop w:val="0"/>
                  <w:marBottom w:val="0"/>
                  <w:divBdr>
                    <w:top w:val="none" w:sz="0" w:space="0" w:color="auto"/>
                    <w:left w:val="none" w:sz="0" w:space="0" w:color="auto"/>
                    <w:bottom w:val="none" w:sz="0" w:space="0" w:color="auto"/>
                    <w:right w:val="none" w:sz="0" w:space="0" w:color="auto"/>
                  </w:divBdr>
                </w:div>
              </w:divsChild>
            </w:div>
            <w:div w:id="596400961">
              <w:marLeft w:val="0"/>
              <w:marRight w:val="0"/>
              <w:marTop w:val="0"/>
              <w:marBottom w:val="0"/>
              <w:divBdr>
                <w:top w:val="none" w:sz="0" w:space="0" w:color="auto"/>
                <w:left w:val="none" w:sz="0" w:space="0" w:color="auto"/>
                <w:bottom w:val="none" w:sz="0" w:space="0" w:color="auto"/>
                <w:right w:val="none" w:sz="0" w:space="0" w:color="auto"/>
              </w:divBdr>
              <w:divsChild>
                <w:div w:id="1267617676">
                  <w:marLeft w:val="0"/>
                  <w:marRight w:val="0"/>
                  <w:marTop w:val="0"/>
                  <w:marBottom w:val="0"/>
                  <w:divBdr>
                    <w:top w:val="none" w:sz="0" w:space="0" w:color="auto"/>
                    <w:left w:val="none" w:sz="0" w:space="0" w:color="auto"/>
                    <w:bottom w:val="none" w:sz="0" w:space="0" w:color="auto"/>
                    <w:right w:val="none" w:sz="0" w:space="0" w:color="auto"/>
                  </w:divBdr>
                </w:div>
                <w:div w:id="117907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078946">
          <w:marLeft w:val="0"/>
          <w:marRight w:val="0"/>
          <w:marTop w:val="0"/>
          <w:marBottom w:val="0"/>
          <w:divBdr>
            <w:top w:val="none" w:sz="0" w:space="0" w:color="auto"/>
            <w:left w:val="none" w:sz="0" w:space="0" w:color="auto"/>
            <w:bottom w:val="none" w:sz="0" w:space="0" w:color="auto"/>
            <w:right w:val="none" w:sz="0" w:space="0" w:color="auto"/>
          </w:divBdr>
          <w:divsChild>
            <w:div w:id="1163856948">
              <w:marLeft w:val="0"/>
              <w:marRight w:val="0"/>
              <w:marTop w:val="0"/>
              <w:marBottom w:val="0"/>
              <w:divBdr>
                <w:top w:val="none" w:sz="0" w:space="0" w:color="auto"/>
                <w:left w:val="none" w:sz="0" w:space="0" w:color="auto"/>
                <w:bottom w:val="none" w:sz="0" w:space="0" w:color="auto"/>
                <w:right w:val="none" w:sz="0" w:space="0" w:color="auto"/>
              </w:divBdr>
            </w:div>
            <w:div w:id="1320310544">
              <w:marLeft w:val="0"/>
              <w:marRight w:val="0"/>
              <w:marTop w:val="0"/>
              <w:marBottom w:val="0"/>
              <w:divBdr>
                <w:top w:val="none" w:sz="0" w:space="0" w:color="auto"/>
                <w:left w:val="none" w:sz="0" w:space="0" w:color="auto"/>
                <w:bottom w:val="none" w:sz="0" w:space="0" w:color="auto"/>
                <w:right w:val="none" w:sz="0" w:space="0" w:color="auto"/>
              </w:divBdr>
              <w:divsChild>
                <w:div w:id="1136413556">
                  <w:marLeft w:val="0"/>
                  <w:marRight w:val="0"/>
                  <w:marTop w:val="0"/>
                  <w:marBottom w:val="0"/>
                  <w:divBdr>
                    <w:top w:val="none" w:sz="0" w:space="0" w:color="auto"/>
                    <w:left w:val="none" w:sz="0" w:space="0" w:color="auto"/>
                    <w:bottom w:val="none" w:sz="0" w:space="0" w:color="auto"/>
                    <w:right w:val="none" w:sz="0" w:space="0" w:color="auto"/>
                  </w:divBdr>
                </w:div>
                <w:div w:id="1075276279">
                  <w:marLeft w:val="0"/>
                  <w:marRight w:val="0"/>
                  <w:marTop w:val="0"/>
                  <w:marBottom w:val="0"/>
                  <w:divBdr>
                    <w:top w:val="none" w:sz="0" w:space="0" w:color="auto"/>
                    <w:left w:val="none" w:sz="0" w:space="0" w:color="auto"/>
                    <w:bottom w:val="none" w:sz="0" w:space="0" w:color="auto"/>
                    <w:right w:val="none" w:sz="0" w:space="0" w:color="auto"/>
                  </w:divBdr>
                </w:div>
              </w:divsChild>
            </w:div>
            <w:div w:id="1448430802">
              <w:marLeft w:val="0"/>
              <w:marRight w:val="0"/>
              <w:marTop w:val="0"/>
              <w:marBottom w:val="0"/>
              <w:divBdr>
                <w:top w:val="none" w:sz="0" w:space="0" w:color="auto"/>
                <w:left w:val="none" w:sz="0" w:space="0" w:color="auto"/>
                <w:bottom w:val="none" w:sz="0" w:space="0" w:color="auto"/>
                <w:right w:val="none" w:sz="0" w:space="0" w:color="auto"/>
              </w:divBdr>
              <w:divsChild>
                <w:div w:id="372116826">
                  <w:marLeft w:val="0"/>
                  <w:marRight w:val="0"/>
                  <w:marTop w:val="0"/>
                  <w:marBottom w:val="0"/>
                  <w:divBdr>
                    <w:top w:val="none" w:sz="0" w:space="0" w:color="auto"/>
                    <w:left w:val="none" w:sz="0" w:space="0" w:color="auto"/>
                    <w:bottom w:val="none" w:sz="0" w:space="0" w:color="auto"/>
                    <w:right w:val="none" w:sz="0" w:space="0" w:color="auto"/>
                  </w:divBdr>
                </w:div>
                <w:div w:id="862134950">
                  <w:marLeft w:val="0"/>
                  <w:marRight w:val="0"/>
                  <w:marTop w:val="0"/>
                  <w:marBottom w:val="0"/>
                  <w:divBdr>
                    <w:top w:val="none" w:sz="0" w:space="0" w:color="auto"/>
                    <w:left w:val="none" w:sz="0" w:space="0" w:color="auto"/>
                    <w:bottom w:val="none" w:sz="0" w:space="0" w:color="auto"/>
                    <w:right w:val="none" w:sz="0" w:space="0" w:color="auto"/>
                  </w:divBdr>
                </w:div>
              </w:divsChild>
            </w:div>
            <w:div w:id="1875774018">
              <w:marLeft w:val="0"/>
              <w:marRight w:val="0"/>
              <w:marTop w:val="0"/>
              <w:marBottom w:val="0"/>
              <w:divBdr>
                <w:top w:val="none" w:sz="0" w:space="0" w:color="auto"/>
                <w:left w:val="none" w:sz="0" w:space="0" w:color="auto"/>
                <w:bottom w:val="none" w:sz="0" w:space="0" w:color="auto"/>
                <w:right w:val="none" w:sz="0" w:space="0" w:color="auto"/>
              </w:divBdr>
              <w:divsChild>
                <w:div w:id="887182738">
                  <w:marLeft w:val="0"/>
                  <w:marRight w:val="0"/>
                  <w:marTop w:val="0"/>
                  <w:marBottom w:val="0"/>
                  <w:divBdr>
                    <w:top w:val="none" w:sz="0" w:space="0" w:color="auto"/>
                    <w:left w:val="none" w:sz="0" w:space="0" w:color="auto"/>
                    <w:bottom w:val="none" w:sz="0" w:space="0" w:color="auto"/>
                    <w:right w:val="none" w:sz="0" w:space="0" w:color="auto"/>
                  </w:divBdr>
                </w:div>
                <w:div w:id="1572428609">
                  <w:marLeft w:val="0"/>
                  <w:marRight w:val="0"/>
                  <w:marTop w:val="0"/>
                  <w:marBottom w:val="0"/>
                  <w:divBdr>
                    <w:top w:val="none" w:sz="0" w:space="0" w:color="auto"/>
                    <w:left w:val="none" w:sz="0" w:space="0" w:color="auto"/>
                    <w:bottom w:val="none" w:sz="0" w:space="0" w:color="auto"/>
                    <w:right w:val="none" w:sz="0" w:space="0" w:color="auto"/>
                  </w:divBdr>
                </w:div>
              </w:divsChild>
            </w:div>
            <w:div w:id="627129782">
              <w:marLeft w:val="0"/>
              <w:marRight w:val="0"/>
              <w:marTop w:val="0"/>
              <w:marBottom w:val="0"/>
              <w:divBdr>
                <w:top w:val="none" w:sz="0" w:space="0" w:color="auto"/>
                <w:left w:val="none" w:sz="0" w:space="0" w:color="auto"/>
                <w:bottom w:val="none" w:sz="0" w:space="0" w:color="auto"/>
                <w:right w:val="none" w:sz="0" w:space="0" w:color="auto"/>
              </w:divBdr>
              <w:divsChild>
                <w:div w:id="314379160">
                  <w:marLeft w:val="0"/>
                  <w:marRight w:val="0"/>
                  <w:marTop w:val="0"/>
                  <w:marBottom w:val="0"/>
                  <w:divBdr>
                    <w:top w:val="none" w:sz="0" w:space="0" w:color="auto"/>
                    <w:left w:val="none" w:sz="0" w:space="0" w:color="auto"/>
                    <w:bottom w:val="none" w:sz="0" w:space="0" w:color="auto"/>
                    <w:right w:val="none" w:sz="0" w:space="0" w:color="auto"/>
                  </w:divBdr>
                </w:div>
                <w:div w:id="1573394755">
                  <w:marLeft w:val="0"/>
                  <w:marRight w:val="0"/>
                  <w:marTop w:val="0"/>
                  <w:marBottom w:val="0"/>
                  <w:divBdr>
                    <w:top w:val="none" w:sz="0" w:space="0" w:color="auto"/>
                    <w:left w:val="none" w:sz="0" w:space="0" w:color="auto"/>
                    <w:bottom w:val="none" w:sz="0" w:space="0" w:color="auto"/>
                    <w:right w:val="none" w:sz="0" w:space="0" w:color="auto"/>
                  </w:divBdr>
                </w:div>
              </w:divsChild>
            </w:div>
            <w:div w:id="1285847721">
              <w:marLeft w:val="0"/>
              <w:marRight w:val="0"/>
              <w:marTop w:val="0"/>
              <w:marBottom w:val="0"/>
              <w:divBdr>
                <w:top w:val="none" w:sz="0" w:space="0" w:color="auto"/>
                <w:left w:val="none" w:sz="0" w:space="0" w:color="auto"/>
                <w:bottom w:val="none" w:sz="0" w:space="0" w:color="auto"/>
                <w:right w:val="none" w:sz="0" w:space="0" w:color="auto"/>
              </w:divBdr>
              <w:divsChild>
                <w:div w:id="121045405">
                  <w:marLeft w:val="0"/>
                  <w:marRight w:val="0"/>
                  <w:marTop w:val="0"/>
                  <w:marBottom w:val="0"/>
                  <w:divBdr>
                    <w:top w:val="none" w:sz="0" w:space="0" w:color="auto"/>
                    <w:left w:val="none" w:sz="0" w:space="0" w:color="auto"/>
                    <w:bottom w:val="none" w:sz="0" w:space="0" w:color="auto"/>
                    <w:right w:val="none" w:sz="0" w:space="0" w:color="auto"/>
                  </w:divBdr>
                </w:div>
                <w:div w:id="2057731159">
                  <w:marLeft w:val="0"/>
                  <w:marRight w:val="0"/>
                  <w:marTop w:val="0"/>
                  <w:marBottom w:val="0"/>
                  <w:divBdr>
                    <w:top w:val="none" w:sz="0" w:space="0" w:color="auto"/>
                    <w:left w:val="none" w:sz="0" w:space="0" w:color="auto"/>
                    <w:bottom w:val="none" w:sz="0" w:space="0" w:color="auto"/>
                    <w:right w:val="none" w:sz="0" w:space="0" w:color="auto"/>
                  </w:divBdr>
                </w:div>
              </w:divsChild>
            </w:div>
            <w:div w:id="2075201271">
              <w:marLeft w:val="0"/>
              <w:marRight w:val="0"/>
              <w:marTop w:val="0"/>
              <w:marBottom w:val="0"/>
              <w:divBdr>
                <w:top w:val="none" w:sz="0" w:space="0" w:color="auto"/>
                <w:left w:val="none" w:sz="0" w:space="0" w:color="auto"/>
                <w:bottom w:val="none" w:sz="0" w:space="0" w:color="auto"/>
                <w:right w:val="none" w:sz="0" w:space="0" w:color="auto"/>
              </w:divBdr>
              <w:divsChild>
                <w:div w:id="1352537033">
                  <w:marLeft w:val="0"/>
                  <w:marRight w:val="0"/>
                  <w:marTop w:val="0"/>
                  <w:marBottom w:val="0"/>
                  <w:divBdr>
                    <w:top w:val="none" w:sz="0" w:space="0" w:color="auto"/>
                    <w:left w:val="none" w:sz="0" w:space="0" w:color="auto"/>
                    <w:bottom w:val="none" w:sz="0" w:space="0" w:color="auto"/>
                    <w:right w:val="none" w:sz="0" w:space="0" w:color="auto"/>
                  </w:divBdr>
                </w:div>
                <w:div w:id="199784713">
                  <w:marLeft w:val="0"/>
                  <w:marRight w:val="0"/>
                  <w:marTop w:val="0"/>
                  <w:marBottom w:val="0"/>
                  <w:divBdr>
                    <w:top w:val="none" w:sz="0" w:space="0" w:color="auto"/>
                    <w:left w:val="none" w:sz="0" w:space="0" w:color="auto"/>
                    <w:bottom w:val="none" w:sz="0" w:space="0" w:color="auto"/>
                    <w:right w:val="none" w:sz="0" w:space="0" w:color="auto"/>
                  </w:divBdr>
                </w:div>
              </w:divsChild>
            </w:div>
            <w:div w:id="1342273634">
              <w:marLeft w:val="0"/>
              <w:marRight w:val="0"/>
              <w:marTop w:val="0"/>
              <w:marBottom w:val="0"/>
              <w:divBdr>
                <w:top w:val="none" w:sz="0" w:space="0" w:color="auto"/>
                <w:left w:val="none" w:sz="0" w:space="0" w:color="auto"/>
                <w:bottom w:val="none" w:sz="0" w:space="0" w:color="auto"/>
                <w:right w:val="none" w:sz="0" w:space="0" w:color="auto"/>
              </w:divBdr>
              <w:divsChild>
                <w:div w:id="766384299">
                  <w:marLeft w:val="0"/>
                  <w:marRight w:val="0"/>
                  <w:marTop w:val="0"/>
                  <w:marBottom w:val="0"/>
                  <w:divBdr>
                    <w:top w:val="none" w:sz="0" w:space="0" w:color="auto"/>
                    <w:left w:val="none" w:sz="0" w:space="0" w:color="auto"/>
                    <w:bottom w:val="none" w:sz="0" w:space="0" w:color="auto"/>
                    <w:right w:val="none" w:sz="0" w:space="0" w:color="auto"/>
                  </w:divBdr>
                </w:div>
                <w:div w:id="1732196775">
                  <w:marLeft w:val="0"/>
                  <w:marRight w:val="0"/>
                  <w:marTop w:val="0"/>
                  <w:marBottom w:val="0"/>
                  <w:divBdr>
                    <w:top w:val="none" w:sz="0" w:space="0" w:color="auto"/>
                    <w:left w:val="none" w:sz="0" w:space="0" w:color="auto"/>
                    <w:bottom w:val="none" w:sz="0" w:space="0" w:color="auto"/>
                    <w:right w:val="none" w:sz="0" w:space="0" w:color="auto"/>
                  </w:divBdr>
                </w:div>
              </w:divsChild>
            </w:div>
            <w:div w:id="312178041">
              <w:marLeft w:val="0"/>
              <w:marRight w:val="0"/>
              <w:marTop w:val="0"/>
              <w:marBottom w:val="0"/>
              <w:divBdr>
                <w:top w:val="none" w:sz="0" w:space="0" w:color="auto"/>
                <w:left w:val="none" w:sz="0" w:space="0" w:color="auto"/>
                <w:bottom w:val="none" w:sz="0" w:space="0" w:color="auto"/>
                <w:right w:val="none" w:sz="0" w:space="0" w:color="auto"/>
              </w:divBdr>
              <w:divsChild>
                <w:div w:id="1877428689">
                  <w:marLeft w:val="0"/>
                  <w:marRight w:val="0"/>
                  <w:marTop w:val="0"/>
                  <w:marBottom w:val="0"/>
                  <w:divBdr>
                    <w:top w:val="none" w:sz="0" w:space="0" w:color="auto"/>
                    <w:left w:val="none" w:sz="0" w:space="0" w:color="auto"/>
                    <w:bottom w:val="none" w:sz="0" w:space="0" w:color="auto"/>
                    <w:right w:val="none" w:sz="0" w:space="0" w:color="auto"/>
                  </w:divBdr>
                </w:div>
                <w:div w:id="89357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809466">
          <w:marLeft w:val="0"/>
          <w:marRight w:val="0"/>
          <w:marTop w:val="0"/>
          <w:marBottom w:val="0"/>
          <w:divBdr>
            <w:top w:val="none" w:sz="0" w:space="0" w:color="auto"/>
            <w:left w:val="none" w:sz="0" w:space="0" w:color="auto"/>
            <w:bottom w:val="none" w:sz="0" w:space="0" w:color="auto"/>
            <w:right w:val="none" w:sz="0" w:space="0" w:color="auto"/>
          </w:divBdr>
          <w:divsChild>
            <w:div w:id="116876622">
              <w:marLeft w:val="0"/>
              <w:marRight w:val="0"/>
              <w:marTop w:val="0"/>
              <w:marBottom w:val="0"/>
              <w:divBdr>
                <w:top w:val="none" w:sz="0" w:space="0" w:color="auto"/>
                <w:left w:val="none" w:sz="0" w:space="0" w:color="auto"/>
                <w:bottom w:val="none" w:sz="0" w:space="0" w:color="auto"/>
                <w:right w:val="none" w:sz="0" w:space="0" w:color="auto"/>
              </w:divBdr>
            </w:div>
            <w:div w:id="1666129503">
              <w:marLeft w:val="0"/>
              <w:marRight w:val="0"/>
              <w:marTop w:val="0"/>
              <w:marBottom w:val="0"/>
              <w:divBdr>
                <w:top w:val="none" w:sz="0" w:space="0" w:color="auto"/>
                <w:left w:val="none" w:sz="0" w:space="0" w:color="auto"/>
                <w:bottom w:val="none" w:sz="0" w:space="0" w:color="auto"/>
                <w:right w:val="none" w:sz="0" w:space="0" w:color="auto"/>
              </w:divBdr>
              <w:divsChild>
                <w:div w:id="333798678">
                  <w:marLeft w:val="0"/>
                  <w:marRight w:val="0"/>
                  <w:marTop w:val="0"/>
                  <w:marBottom w:val="0"/>
                  <w:divBdr>
                    <w:top w:val="none" w:sz="0" w:space="0" w:color="auto"/>
                    <w:left w:val="none" w:sz="0" w:space="0" w:color="auto"/>
                    <w:bottom w:val="none" w:sz="0" w:space="0" w:color="auto"/>
                    <w:right w:val="none" w:sz="0" w:space="0" w:color="auto"/>
                  </w:divBdr>
                </w:div>
                <w:div w:id="970209316">
                  <w:marLeft w:val="0"/>
                  <w:marRight w:val="0"/>
                  <w:marTop w:val="0"/>
                  <w:marBottom w:val="0"/>
                  <w:divBdr>
                    <w:top w:val="none" w:sz="0" w:space="0" w:color="auto"/>
                    <w:left w:val="none" w:sz="0" w:space="0" w:color="auto"/>
                    <w:bottom w:val="none" w:sz="0" w:space="0" w:color="auto"/>
                    <w:right w:val="none" w:sz="0" w:space="0" w:color="auto"/>
                  </w:divBdr>
                </w:div>
              </w:divsChild>
            </w:div>
            <w:div w:id="1728334810">
              <w:marLeft w:val="0"/>
              <w:marRight w:val="0"/>
              <w:marTop w:val="0"/>
              <w:marBottom w:val="0"/>
              <w:divBdr>
                <w:top w:val="none" w:sz="0" w:space="0" w:color="auto"/>
                <w:left w:val="none" w:sz="0" w:space="0" w:color="auto"/>
                <w:bottom w:val="none" w:sz="0" w:space="0" w:color="auto"/>
                <w:right w:val="none" w:sz="0" w:space="0" w:color="auto"/>
              </w:divBdr>
              <w:divsChild>
                <w:div w:id="1050105885">
                  <w:marLeft w:val="0"/>
                  <w:marRight w:val="0"/>
                  <w:marTop w:val="0"/>
                  <w:marBottom w:val="0"/>
                  <w:divBdr>
                    <w:top w:val="none" w:sz="0" w:space="0" w:color="auto"/>
                    <w:left w:val="none" w:sz="0" w:space="0" w:color="auto"/>
                    <w:bottom w:val="none" w:sz="0" w:space="0" w:color="auto"/>
                    <w:right w:val="none" w:sz="0" w:space="0" w:color="auto"/>
                  </w:divBdr>
                </w:div>
                <w:div w:id="1838382642">
                  <w:marLeft w:val="0"/>
                  <w:marRight w:val="0"/>
                  <w:marTop w:val="0"/>
                  <w:marBottom w:val="0"/>
                  <w:divBdr>
                    <w:top w:val="none" w:sz="0" w:space="0" w:color="auto"/>
                    <w:left w:val="none" w:sz="0" w:space="0" w:color="auto"/>
                    <w:bottom w:val="none" w:sz="0" w:space="0" w:color="auto"/>
                    <w:right w:val="none" w:sz="0" w:space="0" w:color="auto"/>
                  </w:divBdr>
                </w:div>
              </w:divsChild>
            </w:div>
            <w:div w:id="972560674">
              <w:marLeft w:val="0"/>
              <w:marRight w:val="0"/>
              <w:marTop w:val="0"/>
              <w:marBottom w:val="0"/>
              <w:divBdr>
                <w:top w:val="none" w:sz="0" w:space="0" w:color="auto"/>
                <w:left w:val="none" w:sz="0" w:space="0" w:color="auto"/>
                <w:bottom w:val="none" w:sz="0" w:space="0" w:color="auto"/>
                <w:right w:val="none" w:sz="0" w:space="0" w:color="auto"/>
              </w:divBdr>
              <w:divsChild>
                <w:div w:id="445348768">
                  <w:marLeft w:val="0"/>
                  <w:marRight w:val="0"/>
                  <w:marTop w:val="0"/>
                  <w:marBottom w:val="0"/>
                  <w:divBdr>
                    <w:top w:val="none" w:sz="0" w:space="0" w:color="auto"/>
                    <w:left w:val="none" w:sz="0" w:space="0" w:color="auto"/>
                    <w:bottom w:val="none" w:sz="0" w:space="0" w:color="auto"/>
                    <w:right w:val="none" w:sz="0" w:space="0" w:color="auto"/>
                  </w:divBdr>
                </w:div>
                <w:div w:id="1264806714">
                  <w:marLeft w:val="0"/>
                  <w:marRight w:val="0"/>
                  <w:marTop w:val="0"/>
                  <w:marBottom w:val="0"/>
                  <w:divBdr>
                    <w:top w:val="none" w:sz="0" w:space="0" w:color="auto"/>
                    <w:left w:val="none" w:sz="0" w:space="0" w:color="auto"/>
                    <w:bottom w:val="none" w:sz="0" w:space="0" w:color="auto"/>
                    <w:right w:val="none" w:sz="0" w:space="0" w:color="auto"/>
                  </w:divBdr>
                </w:div>
              </w:divsChild>
            </w:div>
            <w:div w:id="292685895">
              <w:marLeft w:val="0"/>
              <w:marRight w:val="0"/>
              <w:marTop w:val="0"/>
              <w:marBottom w:val="0"/>
              <w:divBdr>
                <w:top w:val="none" w:sz="0" w:space="0" w:color="auto"/>
                <w:left w:val="none" w:sz="0" w:space="0" w:color="auto"/>
                <w:bottom w:val="none" w:sz="0" w:space="0" w:color="auto"/>
                <w:right w:val="none" w:sz="0" w:space="0" w:color="auto"/>
              </w:divBdr>
              <w:divsChild>
                <w:div w:id="1109197733">
                  <w:marLeft w:val="0"/>
                  <w:marRight w:val="0"/>
                  <w:marTop w:val="0"/>
                  <w:marBottom w:val="0"/>
                  <w:divBdr>
                    <w:top w:val="none" w:sz="0" w:space="0" w:color="auto"/>
                    <w:left w:val="none" w:sz="0" w:space="0" w:color="auto"/>
                    <w:bottom w:val="none" w:sz="0" w:space="0" w:color="auto"/>
                    <w:right w:val="none" w:sz="0" w:space="0" w:color="auto"/>
                  </w:divBdr>
                </w:div>
                <w:div w:id="1231234298">
                  <w:marLeft w:val="0"/>
                  <w:marRight w:val="0"/>
                  <w:marTop w:val="0"/>
                  <w:marBottom w:val="0"/>
                  <w:divBdr>
                    <w:top w:val="none" w:sz="0" w:space="0" w:color="auto"/>
                    <w:left w:val="none" w:sz="0" w:space="0" w:color="auto"/>
                    <w:bottom w:val="none" w:sz="0" w:space="0" w:color="auto"/>
                    <w:right w:val="none" w:sz="0" w:space="0" w:color="auto"/>
                  </w:divBdr>
                </w:div>
              </w:divsChild>
            </w:div>
            <w:div w:id="1457336984">
              <w:marLeft w:val="0"/>
              <w:marRight w:val="0"/>
              <w:marTop w:val="0"/>
              <w:marBottom w:val="0"/>
              <w:divBdr>
                <w:top w:val="none" w:sz="0" w:space="0" w:color="auto"/>
                <w:left w:val="none" w:sz="0" w:space="0" w:color="auto"/>
                <w:bottom w:val="none" w:sz="0" w:space="0" w:color="auto"/>
                <w:right w:val="none" w:sz="0" w:space="0" w:color="auto"/>
              </w:divBdr>
              <w:divsChild>
                <w:div w:id="678196265">
                  <w:marLeft w:val="0"/>
                  <w:marRight w:val="0"/>
                  <w:marTop w:val="0"/>
                  <w:marBottom w:val="0"/>
                  <w:divBdr>
                    <w:top w:val="none" w:sz="0" w:space="0" w:color="auto"/>
                    <w:left w:val="none" w:sz="0" w:space="0" w:color="auto"/>
                    <w:bottom w:val="none" w:sz="0" w:space="0" w:color="auto"/>
                    <w:right w:val="none" w:sz="0" w:space="0" w:color="auto"/>
                  </w:divBdr>
                </w:div>
                <w:div w:id="2102529214">
                  <w:marLeft w:val="0"/>
                  <w:marRight w:val="0"/>
                  <w:marTop w:val="0"/>
                  <w:marBottom w:val="0"/>
                  <w:divBdr>
                    <w:top w:val="none" w:sz="0" w:space="0" w:color="auto"/>
                    <w:left w:val="none" w:sz="0" w:space="0" w:color="auto"/>
                    <w:bottom w:val="none" w:sz="0" w:space="0" w:color="auto"/>
                    <w:right w:val="none" w:sz="0" w:space="0" w:color="auto"/>
                  </w:divBdr>
                </w:div>
              </w:divsChild>
            </w:div>
            <w:div w:id="1421100814">
              <w:marLeft w:val="0"/>
              <w:marRight w:val="0"/>
              <w:marTop w:val="0"/>
              <w:marBottom w:val="0"/>
              <w:divBdr>
                <w:top w:val="none" w:sz="0" w:space="0" w:color="auto"/>
                <w:left w:val="none" w:sz="0" w:space="0" w:color="auto"/>
                <w:bottom w:val="none" w:sz="0" w:space="0" w:color="auto"/>
                <w:right w:val="none" w:sz="0" w:space="0" w:color="auto"/>
              </w:divBdr>
              <w:divsChild>
                <w:div w:id="2044748612">
                  <w:marLeft w:val="0"/>
                  <w:marRight w:val="0"/>
                  <w:marTop w:val="0"/>
                  <w:marBottom w:val="0"/>
                  <w:divBdr>
                    <w:top w:val="none" w:sz="0" w:space="0" w:color="auto"/>
                    <w:left w:val="none" w:sz="0" w:space="0" w:color="auto"/>
                    <w:bottom w:val="none" w:sz="0" w:space="0" w:color="auto"/>
                    <w:right w:val="none" w:sz="0" w:space="0" w:color="auto"/>
                  </w:divBdr>
                </w:div>
                <w:div w:id="1192379499">
                  <w:marLeft w:val="0"/>
                  <w:marRight w:val="0"/>
                  <w:marTop w:val="0"/>
                  <w:marBottom w:val="0"/>
                  <w:divBdr>
                    <w:top w:val="none" w:sz="0" w:space="0" w:color="auto"/>
                    <w:left w:val="none" w:sz="0" w:space="0" w:color="auto"/>
                    <w:bottom w:val="none" w:sz="0" w:space="0" w:color="auto"/>
                    <w:right w:val="none" w:sz="0" w:space="0" w:color="auto"/>
                  </w:divBdr>
                </w:div>
              </w:divsChild>
            </w:div>
            <w:div w:id="901134046">
              <w:marLeft w:val="0"/>
              <w:marRight w:val="0"/>
              <w:marTop w:val="0"/>
              <w:marBottom w:val="0"/>
              <w:divBdr>
                <w:top w:val="none" w:sz="0" w:space="0" w:color="auto"/>
                <w:left w:val="none" w:sz="0" w:space="0" w:color="auto"/>
                <w:bottom w:val="none" w:sz="0" w:space="0" w:color="auto"/>
                <w:right w:val="none" w:sz="0" w:space="0" w:color="auto"/>
              </w:divBdr>
              <w:divsChild>
                <w:div w:id="2123837525">
                  <w:marLeft w:val="0"/>
                  <w:marRight w:val="0"/>
                  <w:marTop w:val="0"/>
                  <w:marBottom w:val="0"/>
                  <w:divBdr>
                    <w:top w:val="none" w:sz="0" w:space="0" w:color="auto"/>
                    <w:left w:val="none" w:sz="0" w:space="0" w:color="auto"/>
                    <w:bottom w:val="none" w:sz="0" w:space="0" w:color="auto"/>
                    <w:right w:val="none" w:sz="0" w:space="0" w:color="auto"/>
                  </w:divBdr>
                </w:div>
                <w:div w:id="1311910102">
                  <w:marLeft w:val="0"/>
                  <w:marRight w:val="0"/>
                  <w:marTop w:val="0"/>
                  <w:marBottom w:val="0"/>
                  <w:divBdr>
                    <w:top w:val="none" w:sz="0" w:space="0" w:color="auto"/>
                    <w:left w:val="none" w:sz="0" w:space="0" w:color="auto"/>
                    <w:bottom w:val="none" w:sz="0" w:space="0" w:color="auto"/>
                    <w:right w:val="none" w:sz="0" w:space="0" w:color="auto"/>
                  </w:divBdr>
                </w:div>
              </w:divsChild>
            </w:div>
            <w:div w:id="2127921125">
              <w:marLeft w:val="0"/>
              <w:marRight w:val="0"/>
              <w:marTop w:val="0"/>
              <w:marBottom w:val="0"/>
              <w:divBdr>
                <w:top w:val="none" w:sz="0" w:space="0" w:color="auto"/>
                <w:left w:val="none" w:sz="0" w:space="0" w:color="auto"/>
                <w:bottom w:val="none" w:sz="0" w:space="0" w:color="auto"/>
                <w:right w:val="none" w:sz="0" w:space="0" w:color="auto"/>
              </w:divBdr>
              <w:divsChild>
                <w:div w:id="169031624">
                  <w:marLeft w:val="0"/>
                  <w:marRight w:val="0"/>
                  <w:marTop w:val="0"/>
                  <w:marBottom w:val="0"/>
                  <w:divBdr>
                    <w:top w:val="none" w:sz="0" w:space="0" w:color="auto"/>
                    <w:left w:val="none" w:sz="0" w:space="0" w:color="auto"/>
                    <w:bottom w:val="none" w:sz="0" w:space="0" w:color="auto"/>
                    <w:right w:val="none" w:sz="0" w:space="0" w:color="auto"/>
                  </w:divBdr>
                </w:div>
                <w:div w:id="335351232">
                  <w:marLeft w:val="0"/>
                  <w:marRight w:val="0"/>
                  <w:marTop w:val="0"/>
                  <w:marBottom w:val="0"/>
                  <w:divBdr>
                    <w:top w:val="none" w:sz="0" w:space="0" w:color="auto"/>
                    <w:left w:val="none" w:sz="0" w:space="0" w:color="auto"/>
                    <w:bottom w:val="none" w:sz="0" w:space="0" w:color="auto"/>
                    <w:right w:val="none" w:sz="0" w:space="0" w:color="auto"/>
                  </w:divBdr>
                </w:div>
              </w:divsChild>
            </w:div>
            <w:div w:id="1432701785">
              <w:marLeft w:val="0"/>
              <w:marRight w:val="0"/>
              <w:marTop w:val="0"/>
              <w:marBottom w:val="0"/>
              <w:divBdr>
                <w:top w:val="none" w:sz="0" w:space="0" w:color="auto"/>
                <w:left w:val="none" w:sz="0" w:space="0" w:color="auto"/>
                <w:bottom w:val="none" w:sz="0" w:space="0" w:color="auto"/>
                <w:right w:val="none" w:sz="0" w:space="0" w:color="auto"/>
              </w:divBdr>
              <w:divsChild>
                <w:div w:id="300157718">
                  <w:marLeft w:val="0"/>
                  <w:marRight w:val="0"/>
                  <w:marTop w:val="0"/>
                  <w:marBottom w:val="0"/>
                  <w:divBdr>
                    <w:top w:val="none" w:sz="0" w:space="0" w:color="auto"/>
                    <w:left w:val="none" w:sz="0" w:space="0" w:color="auto"/>
                    <w:bottom w:val="none" w:sz="0" w:space="0" w:color="auto"/>
                    <w:right w:val="none" w:sz="0" w:space="0" w:color="auto"/>
                  </w:divBdr>
                </w:div>
                <w:div w:id="126099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612050">
          <w:marLeft w:val="0"/>
          <w:marRight w:val="0"/>
          <w:marTop w:val="0"/>
          <w:marBottom w:val="0"/>
          <w:divBdr>
            <w:top w:val="none" w:sz="0" w:space="0" w:color="auto"/>
            <w:left w:val="none" w:sz="0" w:space="0" w:color="auto"/>
            <w:bottom w:val="none" w:sz="0" w:space="0" w:color="auto"/>
            <w:right w:val="none" w:sz="0" w:space="0" w:color="auto"/>
          </w:divBdr>
          <w:divsChild>
            <w:div w:id="556089335">
              <w:marLeft w:val="0"/>
              <w:marRight w:val="0"/>
              <w:marTop w:val="0"/>
              <w:marBottom w:val="0"/>
              <w:divBdr>
                <w:top w:val="none" w:sz="0" w:space="0" w:color="auto"/>
                <w:left w:val="none" w:sz="0" w:space="0" w:color="auto"/>
                <w:bottom w:val="none" w:sz="0" w:space="0" w:color="auto"/>
                <w:right w:val="none" w:sz="0" w:space="0" w:color="auto"/>
              </w:divBdr>
            </w:div>
            <w:div w:id="1658923838">
              <w:marLeft w:val="0"/>
              <w:marRight w:val="0"/>
              <w:marTop w:val="0"/>
              <w:marBottom w:val="0"/>
              <w:divBdr>
                <w:top w:val="none" w:sz="0" w:space="0" w:color="auto"/>
                <w:left w:val="none" w:sz="0" w:space="0" w:color="auto"/>
                <w:bottom w:val="none" w:sz="0" w:space="0" w:color="auto"/>
                <w:right w:val="none" w:sz="0" w:space="0" w:color="auto"/>
              </w:divBdr>
              <w:divsChild>
                <w:div w:id="2032341201">
                  <w:marLeft w:val="0"/>
                  <w:marRight w:val="0"/>
                  <w:marTop w:val="0"/>
                  <w:marBottom w:val="0"/>
                  <w:divBdr>
                    <w:top w:val="none" w:sz="0" w:space="0" w:color="auto"/>
                    <w:left w:val="none" w:sz="0" w:space="0" w:color="auto"/>
                    <w:bottom w:val="none" w:sz="0" w:space="0" w:color="auto"/>
                    <w:right w:val="none" w:sz="0" w:space="0" w:color="auto"/>
                  </w:divBdr>
                </w:div>
                <w:div w:id="632909237">
                  <w:marLeft w:val="0"/>
                  <w:marRight w:val="0"/>
                  <w:marTop w:val="0"/>
                  <w:marBottom w:val="0"/>
                  <w:divBdr>
                    <w:top w:val="none" w:sz="0" w:space="0" w:color="auto"/>
                    <w:left w:val="none" w:sz="0" w:space="0" w:color="auto"/>
                    <w:bottom w:val="none" w:sz="0" w:space="0" w:color="auto"/>
                    <w:right w:val="none" w:sz="0" w:space="0" w:color="auto"/>
                  </w:divBdr>
                </w:div>
              </w:divsChild>
            </w:div>
            <w:div w:id="1762291816">
              <w:marLeft w:val="0"/>
              <w:marRight w:val="0"/>
              <w:marTop w:val="0"/>
              <w:marBottom w:val="0"/>
              <w:divBdr>
                <w:top w:val="none" w:sz="0" w:space="0" w:color="auto"/>
                <w:left w:val="none" w:sz="0" w:space="0" w:color="auto"/>
                <w:bottom w:val="none" w:sz="0" w:space="0" w:color="auto"/>
                <w:right w:val="none" w:sz="0" w:space="0" w:color="auto"/>
              </w:divBdr>
              <w:divsChild>
                <w:div w:id="2022976310">
                  <w:marLeft w:val="0"/>
                  <w:marRight w:val="0"/>
                  <w:marTop w:val="0"/>
                  <w:marBottom w:val="0"/>
                  <w:divBdr>
                    <w:top w:val="none" w:sz="0" w:space="0" w:color="auto"/>
                    <w:left w:val="none" w:sz="0" w:space="0" w:color="auto"/>
                    <w:bottom w:val="none" w:sz="0" w:space="0" w:color="auto"/>
                    <w:right w:val="none" w:sz="0" w:space="0" w:color="auto"/>
                  </w:divBdr>
                </w:div>
                <w:div w:id="998459783">
                  <w:marLeft w:val="0"/>
                  <w:marRight w:val="0"/>
                  <w:marTop w:val="0"/>
                  <w:marBottom w:val="0"/>
                  <w:divBdr>
                    <w:top w:val="none" w:sz="0" w:space="0" w:color="auto"/>
                    <w:left w:val="none" w:sz="0" w:space="0" w:color="auto"/>
                    <w:bottom w:val="none" w:sz="0" w:space="0" w:color="auto"/>
                    <w:right w:val="none" w:sz="0" w:space="0" w:color="auto"/>
                  </w:divBdr>
                </w:div>
              </w:divsChild>
            </w:div>
            <w:div w:id="1871458177">
              <w:marLeft w:val="0"/>
              <w:marRight w:val="0"/>
              <w:marTop w:val="0"/>
              <w:marBottom w:val="0"/>
              <w:divBdr>
                <w:top w:val="none" w:sz="0" w:space="0" w:color="auto"/>
                <w:left w:val="none" w:sz="0" w:space="0" w:color="auto"/>
                <w:bottom w:val="none" w:sz="0" w:space="0" w:color="auto"/>
                <w:right w:val="none" w:sz="0" w:space="0" w:color="auto"/>
              </w:divBdr>
              <w:divsChild>
                <w:div w:id="2021858035">
                  <w:marLeft w:val="0"/>
                  <w:marRight w:val="0"/>
                  <w:marTop w:val="0"/>
                  <w:marBottom w:val="0"/>
                  <w:divBdr>
                    <w:top w:val="none" w:sz="0" w:space="0" w:color="auto"/>
                    <w:left w:val="none" w:sz="0" w:space="0" w:color="auto"/>
                    <w:bottom w:val="none" w:sz="0" w:space="0" w:color="auto"/>
                    <w:right w:val="none" w:sz="0" w:space="0" w:color="auto"/>
                  </w:divBdr>
                </w:div>
                <w:div w:id="1497647132">
                  <w:marLeft w:val="0"/>
                  <w:marRight w:val="0"/>
                  <w:marTop w:val="0"/>
                  <w:marBottom w:val="0"/>
                  <w:divBdr>
                    <w:top w:val="none" w:sz="0" w:space="0" w:color="auto"/>
                    <w:left w:val="none" w:sz="0" w:space="0" w:color="auto"/>
                    <w:bottom w:val="none" w:sz="0" w:space="0" w:color="auto"/>
                    <w:right w:val="none" w:sz="0" w:space="0" w:color="auto"/>
                  </w:divBdr>
                </w:div>
              </w:divsChild>
            </w:div>
            <w:div w:id="732041194">
              <w:marLeft w:val="0"/>
              <w:marRight w:val="0"/>
              <w:marTop w:val="0"/>
              <w:marBottom w:val="0"/>
              <w:divBdr>
                <w:top w:val="none" w:sz="0" w:space="0" w:color="auto"/>
                <w:left w:val="none" w:sz="0" w:space="0" w:color="auto"/>
                <w:bottom w:val="none" w:sz="0" w:space="0" w:color="auto"/>
                <w:right w:val="none" w:sz="0" w:space="0" w:color="auto"/>
              </w:divBdr>
              <w:divsChild>
                <w:div w:id="2072733379">
                  <w:marLeft w:val="0"/>
                  <w:marRight w:val="0"/>
                  <w:marTop w:val="0"/>
                  <w:marBottom w:val="0"/>
                  <w:divBdr>
                    <w:top w:val="none" w:sz="0" w:space="0" w:color="auto"/>
                    <w:left w:val="none" w:sz="0" w:space="0" w:color="auto"/>
                    <w:bottom w:val="none" w:sz="0" w:space="0" w:color="auto"/>
                    <w:right w:val="none" w:sz="0" w:space="0" w:color="auto"/>
                  </w:divBdr>
                </w:div>
                <w:div w:id="1846283279">
                  <w:marLeft w:val="0"/>
                  <w:marRight w:val="0"/>
                  <w:marTop w:val="0"/>
                  <w:marBottom w:val="0"/>
                  <w:divBdr>
                    <w:top w:val="none" w:sz="0" w:space="0" w:color="auto"/>
                    <w:left w:val="none" w:sz="0" w:space="0" w:color="auto"/>
                    <w:bottom w:val="none" w:sz="0" w:space="0" w:color="auto"/>
                    <w:right w:val="none" w:sz="0" w:space="0" w:color="auto"/>
                  </w:divBdr>
                </w:div>
              </w:divsChild>
            </w:div>
            <w:div w:id="132330964">
              <w:marLeft w:val="0"/>
              <w:marRight w:val="0"/>
              <w:marTop w:val="0"/>
              <w:marBottom w:val="0"/>
              <w:divBdr>
                <w:top w:val="none" w:sz="0" w:space="0" w:color="auto"/>
                <w:left w:val="none" w:sz="0" w:space="0" w:color="auto"/>
                <w:bottom w:val="none" w:sz="0" w:space="0" w:color="auto"/>
                <w:right w:val="none" w:sz="0" w:space="0" w:color="auto"/>
              </w:divBdr>
              <w:divsChild>
                <w:div w:id="299966377">
                  <w:marLeft w:val="0"/>
                  <w:marRight w:val="0"/>
                  <w:marTop w:val="0"/>
                  <w:marBottom w:val="0"/>
                  <w:divBdr>
                    <w:top w:val="none" w:sz="0" w:space="0" w:color="auto"/>
                    <w:left w:val="none" w:sz="0" w:space="0" w:color="auto"/>
                    <w:bottom w:val="none" w:sz="0" w:space="0" w:color="auto"/>
                    <w:right w:val="none" w:sz="0" w:space="0" w:color="auto"/>
                  </w:divBdr>
                </w:div>
                <w:div w:id="467358009">
                  <w:marLeft w:val="0"/>
                  <w:marRight w:val="0"/>
                  <w:marTop w:val="0"/>
                  <w:marBottom w:val="0"/>
                  <w:divBdr>
                    <w:top w:val="none" w:sz="0" w:space="0" w:color="auto"/>
                    <w:left w:val="none" w:sz="0" w:space="0" w:color="auto"/>
                    <w:bottom w:val="none" w:sz="0" w:space="0" w:color="auto"/>
                    <w:right w:val="none" w:sz="0" w:space="0" w:color="auto"/>
                  </w:divBdr>
                </w:div>
              </w:divsChild>
            </w:div>
            <w:div w:id="615598557">
              <w:marLeft w:val="0"/>
              <w:marRight w:val="0"/>
              <w:marTop w:val="0"/>
              <w:marBottom w:val="0"/>
              <w:divBdr>
                <w:top w:val="none" w:sz="0" w:space="0" w:color="auto"/>
                <w:left w:val="none" w:sz="0" w:space="0" w:color="auto"/>
                <w:bottom w:val="none" w:sz="0" w:space="0" w:color="auto"/>
                <w:right w:val="none" w:sz="0" w:space="0" w:color="auto"/>
              </w:divBdr>
              <w:divsChild>
                <w:div w:id="425343557">
                  <w:marLeft w:val="0"/>
                  <w:marRight w:val="0"/>
                  <w:marTop w:val="0"/>
                  <w:marBottom w:val="0"/>
                  <w:divBdr>
                    <w:top w:val="none" w:sz="0" w:space="0" w:color="auto"/>
                    <w:left w:val="none" w:sz="0" w:space="0" w:color="auto"/>
                    <w:bottom w:val="none" w:sz="0" w:space="0" w:color="auto"/>
                    <w:right w:val="none" w:sz="0" w:space="0" w:color="auto"/>
                  </w:divBdr>
                </w:div>
                <w:div w:id="2116897268">
                  <w:marLeft w:val="0"/>
                  <w:marRight w:val="0"/>
                  <w:marTop w:val="0"/>
                  <w:marBottom w:val="0"/>
                  <w:divBdr>
                    <w:top w:val="none" w:sz="0" w:space="0" w:color="auto"/>
                    <w:left w:val="none" w:sz="0" w:space="0" w:color="auto"/>
                    <w:bottom w:val="none" w:sz="0" w:space="0" w:color="auto"/>
                    <w:right w:val="none" w:sz="0" w:space="0" w:color="auto"/>
                  </w:divBdr>
                </w:div>
              </w:divsChild>
            </w:div>
            <w:div w:id="2045673211">
              <w:marLeft w:val="0"/>
              <w:marRight w:val="0"/>
              <w:marTop w:val="0"/>
              <w:marBottom w:val="0"/>
              <w:divBdr>
                <w:top w:val="none" w:sz="0" w:space="0" w:color="auto"/>
                <w:left w:val="none" w:sz="0" w:space="0" w:color="auto"/>
                <w:bottom w:val="none" w:sz="0" w:space="0" w:color="auto"/>
                <w:right w:val="none" w:sz="0" w:space="0" w:color="auto"/>
              </w:divBdr>
              <w:divsChild>
                <w:div w:id="1333870649">
                  <w:marLeft w:val="0"/>
                  <w:marRight w:val="0"/>
                  <w:marTop w:val="0"/>
                  <w:marBottom w:val="0"/>
                  <w:divBdr>
                    <w:top w:val="none" w:sz="0" w:space="0" w:color="auto"/>
                    <w:left w:val="none" w:sz="0" w:space="0" w:color="auto"/>
                    <w:bottom w:val="none" w:sz="0" w:space="0" w:color="auto"/>
                    <w:right w:val="none" w:sz="0" w:space="0" w:color="auto"/>
                  </w:divBdr>
                </w:div>
                <w:div w:id="1575093078">
                  <w:marLeft w:val="0"/>
                  <w:marRight w:val="0"/>
                  <w:marTop w:val="0"/>
                  <w:marBottom w:val="0"/>
                  <w:divBdr>
                    <w:top w:val="none" w:sz="0" w:space="0" w:color="auto"/>
                    <w:left w:val="none" w:sz="0" w:space="0" w:color="auto"/>
                    <w:bottom w:val="none" w:sz="0" w:space="0" w:color="auto"/>
                    <w:right w:val="none" w:sz="0" w:space="0" w:color="auto"/>
                  </w:divBdr>
                </w:div>
              </w:divsChild>
            </w:div>
            <w:div w:id="450248143">
              <w:marLeft w:val="0"/>
              <w:marRight w:val="0"/>
              <w:marTop w:val="0"/>
              <w:marBottom w:val="0"/>
              <w:divBdr>
                <w:top w:val="none" w:sz="0" w:space="0" w:color="auto"/>
                <w:left w:val="none" w:sz="0" w:space="0" w:color="auto"/>
                <w:bottom w:val="none" w:sz="0" w:space="0" w:color="auto"/>
                <w:right w:val="none" w:sz="0" w:space="0" w:color="auto"/>
              </w:divBdr>
              <w:divsChild>
                <w:div w:id="536427152">
                  <w:marLeft w:val="0"/>
                  <w:marRight w:val="0"/>
                  <w:marTop w:val="0"/>
                  <w:marBottom w:val="0"/>
                  <w:divBdr>
                    <w:top w:val="none" w:sz="0" w:space="0" w:color="auto"/>
                    <w:left w:val="none" w:sz="0" w:space="0" w:color="auto"/>
                    <w:bottom w:val="none" w:sz="0" w:space="0" w:color="auto"/>
                    <w:right w:val="none" w:sz="0" w:space="0" w:color="auto"/>
                  </w:divBdr>
                </w:div>
                <w:div w:id="870848531">
                  <w:marLeft w:val="0"/>
                  <w:marRight w:val="0"/>
                  <w:marTop w:val="0"/>
                  <w:marBottom w:val="0"/>
                  <w:divBdr>
                    <w:top w:val="none" w:sz="0" w:space="0" w:color="auto"/>
                    <w:left w:val="none" w:sz="0" w:space="0" w:color="auto"/>
                    <w:bottom w:val="none" w:sz="0" w:space="0" w:color="auto"/>
                    <w:right w:val="none" w:sz="0" w:space="0" w:color="auto"/>
                  </w:divBdr>
                </w:div>
              </w:divsChild>
            </w:div>
            <w:div w:id="1065757773">
              <w:marLeft w:val="0"/>
              <w:marRight w:val="0"/>
              <w:marTop w:val="0"/>
              <w:marBottom w:val="0"/>
              <w:divBdr>
                <w:top w:val="none" w:sz="0" w:space="0" w:color="auto"/>
                <w:left w:val="none" w:sz="0" w:space="0" w:color="auto"/>
                <w:bottom w:val="none" w:sz="0" w:space="0" w:color="auto"/>
                <w:right w:val="none" w:sz="0" w:space="0" w:color="auto"/>
              </w:divBdr>
              <w:divsChild>
                <w:div w:id="1488789441">
                  <w:marLeft w:val="0"/>
                  <w:marRight w:val="0"/>
                  <w:marTop w:val="0"/>
                  <w:marBottom w:val="0"/>
                  <w:divBdr>
                    <w:top w:val="none" w:sz="0" w:space="0" w:color="auto"/>
                    <w:left w:val="none" w:sz="0" w:space="0" w:color="auto"/>
                    <w:bottom w:val="none" w:sz="0" w:space="0" w:color="auto"/>
                    <w:right w:val="none" w:sz="0" w:space="0" w:color="auto"/>
                  </w:divBdr>
                </w:div>
                <w:div w:id="1279676280">
                  <w:marLeft w:val="0"/>
                  <w:marRight w:val="0"/>
                  <w:marTop w:val="0"/>
                  <w:marBottom w:val="0"/>
                  <w:divBdr>
                    <w:top w:val="none" w:sz="0" w:space="0" w:color="auto"/>
                    <w:left w:val="none" w:sz="0" w:space="0" w:color="auto"/>
                    <w:bottom w:val="none" w:sz="0" w:space="0" w:color="auto"/>
                    <w:right w:val="none" w:sz="0" w:space="0" w:color="auto"/>
                  </w:divBdr>
                </w:div>
              </w:divsChild>
            </w:div>
            <w:div w:id="2133479392">
              <w:marLeft w:val="0"/>
              <w:marRight w:val="0"/>
              <w:marTop w:val="0"/>
              <w:marBottom w:val="0"/>
              <w:divBdr>
                <w:top w:val="none" w:sz="0" w:space="0" w:color="auto"/>
                <w:left w:val="none" w:sz="0" w:space="0" w:color="auto"/>
                <w:bottom w:val="none" w:sz="0" w:space="0" w:color="auto"/>
                <w:right w:val="none" w:sz="0" w:space="0" w:color="auto"/>
              </w:divBdr>
              <w:divsChild>
                <w:div w:id="323172153">
                  <w:marLeft w:val="0"/>
                  <w:marRight w:val="0"/>
                  <w:marTop w:val="0"/>
                  <w:marBottom w:val="0"/>
                  <w:divBdr>
                    <w:top w:val="none" w:sz="0" w:space="0" w:color="auto"/>
                    <w:left w:val="none" w:sz="0" w:space="0" w:color="auto"/>
                    <w:bottom w:val="none" w:sz="0" w:space="0" w:color="auto"/>
                    <w:right w:val="none" w:sz="0" w:space="0" w:color="auto"/>
                  </w:divBdr>
                </w:div>
                <w:div w:id="70552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765281">
          <w:marLeft w:val="0"/>
          <w:marRight w:val="0"/>
          <w:marTop w:val="0"/>
          <w:marBottom w:val="0"/>
          <w:divBdr>
            <w:top w:val="none" w:sz="0" w:space="0" w:color="auto"/>
            <w:left w:val="none" w:sz="0" w:space="0" w:color="auto"/>
            <w:bottom w:val="none" w:sz="0" w:space="0" w:color="auto"/>
            <w:right w:val="none" w:sz="0" w:space="0" w:color="auto"/>
          </w:divBdr>
          <w:divsChild>
            <w:div w:id="1037201782">
              <w:marLeft w:val="0"/>
              <w:marRight w:val="0"/>
              <w:marTop w:val="0"/>
              <w:marBottom w:val="0"/>
              <w:divBdr>
                <w:top w:val="none" w:sz="0" w:space="0" w:color="auto"/>
                <w:left w:val="none" w:sz="0" w:space="0" w:color="auto"/>
                <w:bottom w:val="none" w:sz="0" w:space="0" w:color="auto"/>
                <w:right w:val="none" w:sz="0" w:space="0" w:color="auto"/>
              </w:divBdr>
            </w:div>
            <w:div w:id="1253511058">
              <w:marLeft w:val="0"/>
              <w:marRight w:val="0"/>
              <w:marTop w:val="0"/>
              <w:marBottom w:val="0"/>
              <w:divBdr>
                <w:top w:val="none" w:sz="0" w:space="0" w:color="auto"/>
                <w:left w:val="none" w:sz="0" w:space="0" w:color="auto"/>
                <w:bottom w:val="none" w:sz="0" w:space="0" w:color="auto"/>
                <w:right w:val="none" w:sz="0" w:space="0" w:color="auto"/>
              </w:divBdr>
              <w:divsChild>
                <w:div w:id="1864242871">
                  <w:marLeft w:val="0"/>
                  <w:marRight w:val="0"/>
                  <w:marTop w:val="0"/>
                  <w:marBottom w:val="0"/>
                  <w:divBdr>
                    <w:top w:val="none" w:sz="0" w:space="0" w:color="auto"/>
                    <w:left w:val="none" w:sz="0" w:space="0" w:color="auto"/>
                    <w:bottom w:val="none" w:sz="0" w:space="0" w:color="auto"/>
                    <w:right w:val="none" w:sz="0" w:space="0" w:color="auto"/>
                  </w:divBdr>
                </w:div>
                <w:div w:id="2042708288">
                  <w:marLeft w:val="0"/>
                  <w:marRight w:val="0"/>
                  <w:marTop w:val="0"/>
                  <w:marBottom w:val="0"/>
                  <w:divBdr>
                    <w:top w:val="none" w:sz="0" w:space="0" w:color="auto"/>
                    <w:left w:val="none" w:sz="0" w:space="0" w:color="auto"/>
                    <w:bottom w:val="none" w:sz="0" w:space="0" w:color="auto"/>
                    <w:right w:val="none" w:sz="0" w:space="0" w:color="auto"/>
                  </w:divBdr>
                </w:div>
              </w:divsChild>
            </w:div>
            <w:div w:id="149056306">
              <w:marLeft w:val="0"/>
              <w:marRight w:val="0"/>
              <w:marTop w:val="0"/>
              <w:marBottom w:val="0"/>
              <w:divBdr>
                <w:top w:val="none" w:sz="0" w:space="0" w:color="auto"/>
                <w:left w:val="none" w:sz="0" w:space="0" w:color="auto"/>
                <w:bottom w:val="none" w:sz="0" w:space="0" w:color="auto"/>
                <w:right w:val="none" w:sz="0" w:space="0" w:color="auto"/>
              </w:divBdr>
              <w:divsChild>
                <w:div w:id="1361779189">
                  <w:marLeft w:val="0"/>
                  <w:marRight w:val="0"/>
                  <w:marTop w:val="0"/>
                  <w:marBottom w:val="0"/>
                  <w:divBdr>
                    <w:top w:val="none" w:sz="0" w:space="0" w:color="auto"/>
                    <w:left w:val="none" w:sz="0" w:space="0" w:color="auto"/>
                    <w:bottom w:val="none" w:sz="0" w:space="0" w:color="auto"/>
                    <w:right w:val="none" w:sz="0" w:space="0" w:color="auto"/>
                  </w:divBdr>
                </w:div>
                <w:div w:id="1751079953">
                  <w:marLeft w:val="0"/>
                  <w:marRight w:val="0"/>
                  <w:marTop w:val="0"/>
                  <w:marBottom w:val="0"/>
                  <w:divBdr>
                    <w:top w:val="none" w:sz="0" w:space="0" w:color="auto"/>
                    <w:left w:val="none" w:sz="0" w:space="0" w:color="auto"/>
                    <w:bottom w:val="none" w:sz="0" w:space="0" w:color="auto"/>
                    <w:right w:val="none" w:sz="0" w:space="0" w:color="auto"/>
                  </w:divBdr>
                </w:div>
              </w:divsChild>
            </w:div>
            <w:div w:id="1000884630">
              <w:marLeft w:val="0"/>
              <w:marRight w:val="0"/>
              <w:marTop w:val="0"/>
              <w:marBottom w:val="0"/>
              <w:divBdr>
                <w:top w:val="none" w:sz="0" w:space="0" w:color="auto"/>
                <w:left w:val="none" w:sz="0" w:space="0" w:color="auto"/>
                <w:bottom w:val="none" w:sz="0" w:space="0" w:color="auto"/>
                <w:right w:val="none" w:sz="0" w:space="0" w:color="auto"/>
              </w:divBdr>
              <w:divsChild>
                <w:div w:id="1918126673">
                  <w:marLeft w:val="0"/>
                  <w:marRight w:val="0"/>
                  <w:marTop w:val="0"/>
                  <w:marBottom w:val="0"/>
                  <w:divBdr>
                    <w:top w:val="none" w:sz="0" w:space="0" w:color="auto"/>
                    <w:left w:val="none" w:sz="0" w:space="0" w:color="auto"/>
                    <w:bottom w:val="none" w:sz="0" w:space="0" w:color="auto"/>
                    <w:right w:val="none" w:sz="0" w:space="0" w:color="auto"/>
                  </w:divBdr>
                </w:div>
                <w:div w:id="27761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928</Words>
  <Characters>5290</Characters>
  <Application>Microsoft Office Word</Application>
  <DocSecurity>0</DocSecurity>
  <Lines>44</Lines>
  <Paragraphs>12</Paragraphs>
  <ScaleCrop>false</ScaleCrop>
  <Company/>
  <LinksUpToDate>false</LinksUpToDate>
  <CharactersWithSpaces>6206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zhangyuan</dc:creator>
  <cp:lastModifiedBy>王智慧</cp:lastModifiedBy>
  <cp:revision>5</cp:revision>
  <dcterms:created xsi:type="dcterms:W3CDTF">2019-11-08T01:47:00Z</dcterms:created>
  <dcterms:modified xsi:type="dcterms:W3CDTF">2021-04-09T01:29:00Z</dcterms:modified>
</cp:coreProperties>
</file>