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90" w:right="0"/>
        <w:jc w:val="center"/>
      </w:pPr>
      <w:bookmarkStart w:id="0" w:name="OLE_LINK1"/>
      <w:r>
        <w:rPr>
          <w:rFonts w:ascii="方正小标宋_GBK" w:hAnsi="方正小标宋_GBK" w:eastAsia="方正小标宋_GBK" w:cs="方正小标宋_GBK"/>
          <w:sz w:val="49"/>
          <w:szCs w:val="49"/>
        </w:rPr>
        <w:t>大足区社会救助领域政务公开标准目录</w:t>
      </w:r>
      <w:bookmarkEnd w:id="0"/>
    </w:p>
    <w:tbl>
      <w:tblPr>
        <w:tblW w:w="8507" w:type="dxa"/>
        <w:jc w:val="center"/>
        <w:tblInd w:w="5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397"/>
        <w:gridCol w:w="459"/>
        <w:gridCol w:w="708"/>
        <w:gridCol w:w="1517"/>
        <w:gridCol w:w="459"/>
        <w:gridCol w:w="459"/>
        <w:gridCol w:w="459"/>
        <w:gridCol w:w="1455"/>
        <w:gridCol w:w="335"/>
        <w:gridCol w:w="335"/>
        <w:gridCol w:w="335"/>
        <w:gridCol w:w="335"/>
        <w:gridCol w:w="335"/>
        <w:gridCol w:w="335"/>
        <w:gridCol w:w="58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5" w:hRule="atLeast"/>
          <w:jc w:val="center"/>
        </w:trPr>
        <w:tc>
          <w:tcPr>
            <w:tcW w:w="39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序 号</w:t>
            </w:r>
          </w:p>
        </w:tc>
        <w:tc>
          <w:tcPr>
            <w:tcW w:w="116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公开事项</w:t>
            </w:r>
          </w:p>
        </w:tc>
        <w:tc>
          <w:tcPr>
            <w:tcW w:w="1517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公开内容（要素）</w:t>
            </w:r>
          </w:p>
        </w:tc>
        <w:tc>
          <w:tcPr>
            <w:tcW w:w="4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公开依据</w:t>
            </w:r>
          </w:p>
        </w:tc>
        <w:tc>
          <w:tcPr>
            <w:tcW w:w="4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公开时限</w:t>
            </w:r>
          </w:p>
        </w:tc>
        <w:tc>
          <w:tcPr>
            <w:tcW w:w="45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公开主体</w:t>
            </w:r>
          </w:p>
        </w:tc>
        <w:tc>
          <w:tcPr>
            <w:tcW w:w="145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公开渠道和载体</w:t>
            </w:r>
          </w:p>
        </w:tc>
        <w:tc>
          <w:tcPr>
            <w:tcW w:w="67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公开对象</w:t>
            </w:r>
          </w:p>
        </w:tc>
        <w:tc>
          <w:tcPr>
            <w:tcW w:w="6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公开方式</w:t>
            </w:r>
          </w:p>
        </w:tc>
        <w:tc>
          <w:tcPr>
            <w:tcW w:w="12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公开层级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885" w:hRule="atLeast"/>
          <w:jc w:val="center"/>
        </w:trPr>
        <w:tc>
          <w:tcPr>
            <w:tcW w:w="39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一级  事项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二级      事项</w:t>
            </w:r>
          </w:p>
        </w:tc>
        <w:tc>
          <w:tcPr>
            <w:tcW w:w="1517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全社会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特定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群体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主动公开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依申请公开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市级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区级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bdr w:val="none" w:color="auto" w:sz="0" w:space="0"/>
              </w:rPr>
              <w:t>镇（街）级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77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5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综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政策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法规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文件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●《社会救助暂行办法》（国务院令第649号）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●《重庆市人民政府关于贯彻落实国务院社会救助暂行办法的实施意见》（渝府发〔2014〕55号）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信息公开规定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■政府网站    □政府公报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              ■公开查阅点  ■政务服务中心                □便民服务站  □入户/现场               □社区/企事业单位/村公示栏（电子屏）      □精准推送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71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监督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检查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●社会救助信访通讯地址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●社会救助投诉举报电话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相关政策规定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□广播电视    □纸质媒体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■公开查阅点  ■政务服务中心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□便民服务站  □入户/现场               ■社区/企事业单位/村公示栏（电子屏）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83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最低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生活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保障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政策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法规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文件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●《国务院关于进一步加强和改进最低生活保障工作的意见》（国发〔2012〕45号）   ●《最低生活保障审核审批办法（试行）》（民发〔2012〕220号）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●《重庆市城乡居民最低生活保障条例》（重庆市人民代表大会常务委员会公告〔2016〕第13号）               ●《重庆市人民政府办公厅关于印发重庆市最低生活保障条件认定办法（修订）的通知》（渝府办发〔2017〕33号）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●《重庆市民政局关于印发〈重庆市最低生活保障申请审批规程〉和〈重庆市最低生活保障动态管理规范〉的通知》（渝民发〔2016〕80号）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信息公开规定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■政府网站    □政府公报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              ■公开查阅点  ■政务服务中心                □便民服务站  □入户/现场               □社区/企事业单位/村公示栏（电子屏）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685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5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最低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生活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保障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办事  指南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●办理事项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●办理条件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●最低生活保障标准         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●申请材料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●办理流程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●办理时间、地点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●联系方式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《国务院关于进一步加强和改进最低生活保障工作的意见》（国发〔2012〕45号）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              ■公开查阅点  ■政务服务中心                □便民服务站  □入户/现场               □社区/企事业单位/村公示栏（电子屏）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415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审核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●初审对象名单及相关信息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《国务院关于进一步加强和改进最低生活保障工作的意见》（国发〔2012〕45号）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制定或获取信息之日起10个工作日内，公示7个工作日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□政府网站    □政府公报          □两微一端    □发布会/听证会          □广播电视    □纸质媒体               □公开查阅点  □政务服务中心                □便民服务站  □入户/现场               ■社区/企事业单位/村公示栏（电子屏）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445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审批   信息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●低保对象名单及相关信息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●调整、停发最低生活保障家庭名单及相关信息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《国务院关于进一步加强和改进最低生活保障工作的意见》（国发〔2012〕45号）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              □公开查阅点  □政务服务中心                □便民服务站  □入户/现场               ■社区/企事业单位/村公示栏（电子屏）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特困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人员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救助供养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政策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法规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文件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●《国务院关于进一步健全特困人员救助供养制度的意见》（国发〔2016〕14号）   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●民政部关于印发《特困人员认定办法》的通知（民发〔2016〕178号）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●民政部关于贯彻落实《国务院关于进一步健全特困人员救助供养制度的意见》的通知（民发〔2016〕115号）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●《重庆市人民政府关于进一步健全特困人员救助供养制度的实施意见》（渝府发〔2016〕47号）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信息公开规定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■政府网站    □政府公报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              ■公开查阅点  ■政务服务中心                □便民服务站  □入户/现场               □社区/企事业单位/村公示栏（电子屏）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07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5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特困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人员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救助供养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办事  指南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●办理事项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●办理条件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●救助供养标准         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●申请材料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●办理流程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●办理时间、地点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●联系方式 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《国务院关于进一步健全特困人员救助供养制度的意见》（国发〔2016〕14号）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              ■公开查阅点  ■政务服务中心                □便民服务站  □入户/现场               □社区/企事业单位/村公示栏（电子屏）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37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审核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●初审对象名单及相关信息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●终止供养名单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《国务院关于进一步健全特困人员救助供养制度的意见》（国发〔2016〕14号）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制定或审核结束之日起，公示7个工作日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              □公开查阅点  □政务服务中心                □便民服务站  □入户/现场               ■社区/企事业单位/村公示栏（电子屏）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90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审批   信息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●特困人员名单及相关信息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《国务院关于进一步健全特困人员救助供养制度的意见》（国发〔2016〕14号）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制定或审批结束之日起10个工作日内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              □公开查阅点  □政务服务中心                □便民服务站  □入户/现场               ■社区/企事业单位/村公示栏（电子屏）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4995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救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政策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法规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文件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●《国务院关于全面建立临时救助制度的通知》（国发〔2014〕47号）   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●《民政部 财政部关于进一步加强和改进临时救助工作的意见》（民发〔2018〕23号）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●《重庆市人民政府关于进一步健全临时救助制度的通知》（渝府发〔2015〕16号）  ●《重庆市民政局关于印发〈重庆市临时救助申请审批规程〉的通知》（渝民发〔2015〕50号）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●《重庆市民政局关于进一步完善临时救助工作的指导意见》（渝民发〔2017〕60号）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信息公开规定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■政府网站    □政府公报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              ■公开查阅点  ■政务服务中心                □便民服务站  □入户/现场               □社区/企事业单位/村公示栏（电子屏）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315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59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救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办事  指南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●办理事项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●办理条件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●救助标准         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●申请材料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●办理流程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●办理时间、地点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●联系方式 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《国务院关于全面建立临时救助制度的通知》（国发〔2014〕47号）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              □公开查阅点  ■政务服务中心                □便民服务站  □入户/现场               ■社区/企事业单位/村公示栏（电子屏）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1785" w:hRule="atLeast"/>
          <w:jc w:val="center"/>
        </w:trPr>
        <w:tc>
          <w:tcPr>
            <w:tcW w:w="39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459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审核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审批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●临时救助对象名单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●救助金额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●救助事由 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《国务院关于全面建立临时救助制度的通知》（国发〔2014〕47号）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制定或获取信息之日起10个工作日内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区民政局、镇街人民政府（办事处）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■政府网站    □政府公报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□两微一端    □发布会/听证会          □广播电视    □纸质媒体               □公开查阅点  □政务服务中心                □便民服务站  □入户/现场               ■社区/企事业单位/村公示栏（电子屏） 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□精准推送    □其他     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</w:pPr>
          </w:p>
        </w:tc>
        <w:tc>
          <w:tcPr>
            <w:tcW w:w="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bdr w:val="none" w:color="auto" w:sz="0" w:space="0"/>
              </w:rPr>
              <w:t>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1" w:name="_GoBack"/>
      <w:bookmarkEnd w:id="1"/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F609FF"/>
    <w:rsid w:val="54F6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2025-01-02T09:23:00Z</dcterms:created>
  <dc:creator>CCJ</dc:creator>
  <cp:lastModifiedBy>CCJ</cp:lastModifiedBy>
  <dcterms:modified xsi:type="dcterms:W3CDTF">2025-01-02T09:38:29Z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