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bCs/>
          <w:sz w:val="32"/>
          <w:szCs w:val="32"/>
        </w:rPr>
      </w:pPr>
      <w:bookmarkStart w:id="0" w:name="_GoBack"/>
      <w:r>
        <w:rPr>
          <w:rFonts w:hint="default" w:ascii="Times New Roman" w:hAnsi="Times New Roman" w:eastAsia="方正仿宋_GBK" w:cs="Times New Roman"/>
          <w:sz w:val="32"/>
          <w:szCs w:val="32"/>
        </w:rPr>
        <w:t>大足农委</w:t>
      </w:r>
      <w:r>
        <w:rPr>
          <w:rFonts w:hint="default" w:ascii="Times New Roman" w:hAnsi="Times New Roman" w:eastAsia="方正仿宋_GBK" w:cs="Times New Roman"/>
          <w:sz w:val="32"/>
          <w:szCs w:val="32"/>
          <w:lang w:eastAsia="zh-CN"/>
        </w:rPr>
        <w:t>发</w:t>
      </w:r>
      <w:r>
        <w:rPr>
          <w:rFonts w:hint="default" w:ascii="Times New Roman" w:hAnsi="Times New Roman" w:eastAsia="方正仿宋_GBK" w:cs="Times New Roman"/>
          <w:sz w:val="32"/>
          <w:szCs w:val="32"/>
        </w:rPr>
        <w:t>〔202</w:t>
      </w:r>
      <w:r>
        <w:rPr>
          <w:rFonts w:hint="eastAsia"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eastAsia" w:eastAsia="方正仿宋_GBK" w:cs="Times New Roman"/>
          <w:sz w:val="32"/>
          <w:szCs w:val="32"/>
          <w:lang w:val="en-US" w:eastAsia="zh-CN"/>
        </w:rPr>
        <w:t>28</w:t>
      </w:r>
      <w:r>
        <w:rPr>
          <w:rFonts w:hint="default" w:ascii="Times New Roman" w:hAnsi="Times New Roman" w:eastAsia="方正仿宋_GBK" w:cs="Times New Roman"/>
          <w:sz w:val="32"/>
          <w:szCs w:val="32"/>
        </w:rPr>
        <w:t>号</w:t>
      </w:r>
    </w:p>
    <w:bookmarkEnd w:id="0"/>
    <w:tbl>
      <w:tblPr>
        <w:tblStyle w:val="5"/>
        <w:tblpPr w:leftFromText="180" w:rightFromText="180" w:vertAnchor="text" w:horzAnchor="page" w:tblpXSpec="center" w:tblpY="479"/>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01" w:type="dxa"/>
            <w:tcBorders>
              <w:top w:val="nil"/>
              <w:left w:val="nil"/>
              <w:bottom w:val="nil"/>
              <w:right w:val="nil"/>
            </w:tcBorders>
          </w:tcPr>
          <w:p>
            <w:pPr>
              <w:spacing w:line="580" w:lineRule="exact"/>
              <w:jc w:val="distribute"/>
              <w:rPr>
                <w:rFonts w:hint="default" w:ascii="Times New Roman" w:hAnsi="Times New Roman" w:eastAsia="方正小标宋_GBK" w:cs="Times New Roman"/>
                <w:kern w:val="0"/>
                <w:sz w:val="32"/>
                <w:szCs w:val="32"/>
              </w:rPr>
            </w:pPr>
            <w:r>
              <w:rPr>
                <w:rFonts w:hint="default" w:ascii="Times New Roman" w:hAnsi="Times New Roman" w:eastAsia="方正小标宋_GBK" w:cs="Times New Roman"/>
                <w:bCs/>
                <w:kern w:val="0"/>
                <w:sz w:val="44"/>
                <w:szCs w:val="44"/>
              </w:rPr>
              <w:t>重庆市大足区农业农村委员会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01" w:type="dxa"/>
            <w:tcBorders>
              <w:top w:val="nil"/>
              <w:left w:val="nil"/>
              <w:bottom w:val="nil"/>
              <w:right w:val="nil"/>
            </w:tcBorders>
          </w:tcPr>
          <w:p>
            <w:pPr>
              <w:spacing w:line="580" w:lineRule="exact"/>
              <w:jc w:val="distribute"/>
              <w:rPr>
                <w:rFonts w:hint="default" w:ascii="Times New Roman" w:hAnsi="Times New Roman" w:eastAsia="方正小标宋_GBK" w:cs="Times New Roman"/>
                <w:kern w:val="0"/>
                <w:sz w:val="32"/>
                <w:szCs w:val="32"/>
              </w:rPr>
            </w:pPr>
            <w:r>
              <w:rPr>
                <w:rFonts w:hint="default" w:ascii="Times New Roman" w:hAnsi="Times New Roman" w:eastAsia="方正小标宋_GBK" w:cs="Times New Roman"/>
                <w:bCs/>
                <w:spacing w:val="48"/>
                <w:kern w:val="0"/>
                <w:sz w:val="44"/>
                <w:szCs w:val="44"/>
              </w:rPr>
              <w:t>重庆市大足区财政局</w:t>
            </w:r>
          </w:p>
        </w:tc>
      </w:tr>
    </w:tbl>
    <w:p>
      <w:pPr>
        <w:spacing w:line="580" w:lineRule="exact"/>
        <w:jc w:val="both"/>
        <w:rPr>
          <w:rFonts w:hint="default" w:ascii="Times New Roman" w:hAnsi="Times New Roman" w:eastAsia="方正仿宋_GBK" w:cs="Times New Roman"/>
          <w:bCs/>
          <w:sz w:val="32"/>
          <w:szCs w:val="32"/>
        </w:rPr>
      </w:pPr>
    </w:p>
    <w:p>
      <w:pPr>
        <w:spacing w:line="594" w:lineRule="exact"/>
        <w:rPr>
          <w:rFonts w:hint="default" w:ascii="Times New Roman" w:hAnsi="Times New Roman" w:eastAsia="方正小标宋_GBK" w:cs="Times New Roman"/>
          <w:bCs/>
          <w:sz w:val="44"/>
          <w:szCs w:val="44"/>
        </w:rPr>
      </w:pPr>
    </w:p>
    <w:p>
      <w:pPr>
        <w:spacing w:line="594" w:lineRule="exact"/>
        <w:rPr>
          <w:rFonts w:hint="default" w:ascii="Times New Roman" w:hAnsi="Times New Roman" w:eastAsia="方正小标宋_GBK" w:cs="Times New Roman"/>
          <w:bCs/>
          <w:sz w:val="44"/>
          <w:szCs w:val="44"/>
        </w:rPr>
      </w:pPr>
    </w:p>
    <w:p>
      <w:pPr>
        <w:spacing w:line="600" w:lineRule="exact"/>
        <w:jc w:val="center"/>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sz w:val="44"/>
          <w:szCs w:val="44"/>
        </w:rPr>
        <w:t>关于大足区</w:t>
      </w:r>
      <w:r>
        <w:rPr>
          <w:rFonts w:hint="default" w:ascii="Times New Roman" w:hAnsi="Times New Roman" w:eastAsia="方正小标宋_GBK" w:cs="Times New Roman"/>
          <w:bCs/>
          <w:kern w:val="0"/>
          <w:sz w:val="44"/>
          <w:szCs w:val="44"/>
        </w:rPr>
        <w:t>2024年中央生猪调出大县奖励</w:t>
      </w:r>
    </w:p>
    <w:p>
      <w:pPr>
        <w:spacing w:line="600" w:lineRule="exact"/>
        <w:jc w:val="center"/>
        <w:rPr>
          <w:rFonts w:hint="default" w:ascii="Times New Roman" w:hAnsi="Times New Roman" w:eastAsia="方正小标宋_GBK" w:cs="Times New Roman"/>
          <w:b/>
          <w:kern w:val="0"/>
          <w:sz w:val="44"/>
          <w:szCs w:val="44"/>
        </w:rPr>
      </w:pPr>
      <w:r>
        <w:rPr>
          <w:rFonts w:hint="default" w:ascii="Times New Roman" w:hAnsi="Times New Roman" w:eastAsia="方正小标宋_GBK" w:cs="Times New Roman"/>
          <w:bCs/>
          <w:kern w:val="0"/>
          <w:sz w:val="44"/>
          <w:szCs w:val="44"/>
        </w:rPr>
        <w:t>资金项目申报的通知</w:t>
      </w:r>
    </w:p>
    <w:p>
      <w:pPr>
        <w:rPr>
          <w:rFonts w:hint="default" w:ascii="Times New Roman" w:hAnsi="Times New Roman" w:cs="Times New Roman"/>
          <w:sz w:val="30"/>
          <w:szCs w:val="30"/>
        </w:rPr>
      </w:pPr>
    </w:p>
    <w:p>
      <w:pPr>
        <w:spacing w:line="64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各镇街人民政府（办事处）：</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根据《重庆市财政局关于提前下达2024年中央生猪（牛羊）调出大县奖励资金预算指标的通知》（渝财农〔2023〕157号）</w:t>
      </w:r>
      <w:r>
        <w:rPr>
          <w:rFonts w:hint="default" w:ascii="Times New Roman" w:hAnsi="Times New Roman" w:eastAsia="方正仿宋_GBK" w:cs="Times New Roman"/>
          <w:sz w:val="32"/>
          <w:szCs w:val="32"/>
        </w:rPr>
        <w:t>和《生猪（牛羊）调出大县奖励资金管理办法》（财建〔2015〕778号）等文件精神</w:t>
      </w:r>
      <w:r>
        <w:rPr>
          <w:rFonts w:hint="default" w:ascii="Times New Roman" w:hAnsi="Times New Roman" w:eastAsia="方正仿宋_GBK" w:cs="Times New Roman"/>
          <w:sz w:val="32"/>
          <w:szCs w:val="32"/>
        </w:rPr>
        <w:t>，结合我区实际，经研究安排</w:t>
      </w:r>
      <w:r>
        <w:rPr>
          <w:rFonts w:hint="default" w:ascii="Times New Roman" w:hAnsi="Times New Roman" w:eastAsia="方正仿宋_GBK" w:cs="Times New Roman"/>
          <w:sz w:val="32"/>
          <w:szCs w:val="32"/>
        </w:rPr>
        <w:t>2024年生猪调出大县奖励资金用于生猪种猪场供种能力提升，现就</w:t>
      </w:r>
      <w:r>
        <w:rPr>
          <w:rFonts w:hint="default" w:ascii="Times New Roman" w:hAnsi="Times New Roman" w:eastAsia="方正仿宋_GBK" w:cs="Times New Roman"/>
          <w:sz w:val="32"/>
          <w:szCs w:val="32"/>
        </w:rPr>
        <w:t>项目申报相关要求</w:t>
      </w:r>
      <w:r>
        <w:rPr>
          <w:rFonts w:hint="default" w:ascii="Times New Roman" w:hAnsi="Times New Roman" w:eastAsia="方正仿宋_GBK" w:cs="Times New Roman"/>
          <w:sz w:val="32"/>
          <w:szCs w:val="32"/>
        </w:rPr>
        <w:t>通知如下：</w:t>
      </w:r>
    </w:p>
    <w:p>
      <w:pPr>
        <w:spacing w:line="594"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bCs/>
          <w:sz w:val="32"/>
          <w:szCs w:val="32"/>
        </w:rPr>
        <w:t>一、申报对象</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在本区适养区内具有种畜禽生产经营资质的种猪企业。</w:t>
      </w:r>
    </w:p>
    <w:p>
      <w:pPr>
        <w:spacing w:line="594" w:lineRule="exact"/>
        <w:ind w:firstLine="640" w:firstLineChars="200"/>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二、申报条件</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1.具有独立承担民事责任的能力；</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2.具有良好的商业信誉和健全的财务会计制度；</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3.养殖场内常年种公猪存栏量不低于30头。</w:t>
      </w:r>
    </w:p>
    <w:p>
      <w:pPr>
        <w:spacing w:line="594" w:lineRule="exact"/>
        <w:ind w:firstLine="640" w:firstLineChars="200"/>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三、申报评审程序</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公开申报、竞争立项、自下而上、逐级编制”原则，按“公开、评审、筛选、公示”程序，由符合条件的申报对象自愿申报并形成项目实施方案和汇总表（见附件1和附件2），报送大足区农业农村委员会，区农业农村委员会会同区财政局形式审查合格，并专家组评审通过后，在大足区农业农村信息网上公示5个工作日。</w:t>
      </w:r>
    </w:p>
    <w:p>
      <w:pPr>
        <w:spacing w:line="594"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bCs/>
          <w:sz w:val="32"/>
          <w:szCs w:val="32"/>
        </w:rPr>
        <w:t>四、财政支持范围和</w:t>
      </w:r>
      <w:r>
        <w:rPr>
          <w:rFonts w:hint="default" w:ascii="Times New Roman" w:hAnsi="Times New Roman" w:eastAsia="方正黑体_GBK" w:cs="Times New Roman"/>
          <w:bCs/>
          <w:sz w:val="32"/>
          <w:szCs w:val="32"/>
        </w:rPr>
        <w:t>绩效</w:t>
      </w:r>
      <w:r>
        <w:rPr>
          <w:rFonts w:hint="default" w:ascii="Times New Roman" w:hAnsi="Times New Roman" w:eastAsia="方正黑体_GBK" w:cs="Times New Roman"/>
          <w:bCs/>
          <w:sz w:val="32"/>
          <w:szCs w:val="32"/>
        </w:rPr>
        <w:t>目标</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用于支持我区种猪企业良种引进、精液生产与运输等，财政资金支持不超过20万元，支持项目1个，提高供种（精）能力5%。</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财政资金严禁用于与生猪生产流通和产业发展无关的支出，严禁用于部门基本建设、人员经费和公用经费等。同一年度内，对中央财政其他资金已经支持的项目，不得通过奖励资金重复支持。</w:t>
      </w:r>
    </w:p>
    <w:p>
      <w:pPr>
        <w:spacing w:line="594" w:lineRule="exact"/>
        <w:ind w:firstLine="640" w:firstLineChars="200"/>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五、项目建设期限</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1年。</w:t>
      </w:r>
    </w:p>
    <w:p>
      <w:pPr>
        <w:spacing w:line="594" w:lineRule="exact"/>
        <w:ind w:firstLine="640" w:firstLineChars="200"/>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六、申报材料报送</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需提交的申报材料</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① 项目实施方案：方案纸质件和电子件，申报对象根据要求形成项目实施方案并对项目的真实性、合规性、准确性负责。</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② 相关资质证明材料：《种畜禽生产经营许可证》、营业执照（属于企业的需提供）、租地合同、环保手续、种公猪引种证明复印件等证明符合申报条件的材料。</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报送截止时间</w:t>
      </w:r>
    </w:p>
    <w:p>
      <w:pPr>
        <w:spacing w:line="6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2024年4月19日前。</w:t>
      </w:r>
    </w:p>
    <w:p>
      <w:pPr>
        <w:spacing w:line="62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报送形式</w:t>
      </w:r>
    </w:p>
    <w:p>
      <w:pPr>
        <w:spacing w:line="62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由项目实施单位以纸质件和电子邮件方式汇总报送区农业农村委员会畜牧科，联系人：熊婷，联系电话：023-43722682，邮件地址：</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"mailto:dzxmz@163.com"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rPr>
        <w:t>dzxmz@163.com</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w:t>
      </w:r>
    </w:p>
    <w:p>
      <w:pPr>
        <w:widowControl/>
        <w:shd w:val="clear" w:color="auto" w:fill="FFFFFF"/>
        <w:spacing w:line="600" w:lineRule="exact"/>
        <w:jc w:val="left"/>
        <w:rPr>
          <w:rFonts w:hint="default" w:ascii="Times New Roman" w:hAnsi="Times New Roman" w:eastAsia="方正仿宋_GBK" w:cs="Times New Roman"/>
          <w:kern w:val="0"/>
          <w:sz w:val="32"/>
          <w:szCs w:val="32"/>
          <w:lang w:eastAsia="zh-CN"/>
        </w:rPr>
      </w:pP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项目实施方案（格式）</w:t>
      </w:r>
    </w:p>
    <w:p>
      <w:pPr>
        <w:ind w:firstLine="1600" w:firstLineChars="5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项目汇总表</w:t>
      </w:r>
    </w:p>
    <w:p>
      <w:pPr>
        <w:widowControl/>
        <w:shd w:val="clear" w:color="auto" w:fill="FFFFFF"/>
        <w:spacing w:line="600" w:lineRule="exact"/>
        <w:jc w:val="left"/>
        <w:rPr>
          <w:rFonts w:hint="default" w:ascii="Times New Roman" w:hAnsi="Times New Roman" w:eastAsia="方正仿宋_GBK" w:cs="Times New Roman"/>
          <w:kern w:val="0"/>
          <w:sz w:val="32"/>
          <w:szCs w:val="32"/>
          <w:lang w:eastAsia="zh-CN"/>
        </w:rPr>
      </w:pPr>
    </w:p>
    <w:p>
      <w:pPr>
        <w:widowControl/>
        <w:shd w:val="clear" w:color="auto" w:fill="FFFFFF"/>
        <w:spacing w:line="600" w:lineRule="exact"/>
        <w:jc w:val="both"/>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 xml:space="preserve">重庆市大足区农业农村委员会   </w:t>
      </w: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 xml:space="preserve"> 重庆市大足区财政局</w:t>
      </w:r>
    </w:p>
    <w:p>
      <w:pPr>
        <w:widowControl/>
        <w:shd w:val="clear" w:color="auto" w:fill="FFFFFF"/>
        <w:spacing w:line="600" w:lineRule="exact"/>
        <w:ind w:firstLine="6080" w:firstLineChars="1900"/>
        <w:jc w:val="left"/>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2024年4月1</w:t>
      </w: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日</w:t>
      </w:r>
    </w:p>
    <w:p>
      <w:pPr>
        <w:widowControl/>
        <w:shd w:val="clear" w:color="auto" w:fill="FFFFFF"/>
        <w:spacing w:line="600" w:lineRule="exact"/>
        <w:ind w:firstLine="4000" w:firstLineChars="1250"/>
        <w:jc w:val="left"/>
        <w:rPr>
          <w:rFonts w:hint="default" w:ascii="Times New Roman" w:hAnsi="Times New Roman" w:eastAsia="方正仿宋_GBK" w:cs="Times New Roman"/>
          <w:kern w:val="0"/>
          <w:sz w:val="32"/>
          <w:szCs w:val="32"/>
          <w:lang w:eastAsia="zh-CN"/>
        </w:rPr>
      </w:pPr>
    </w:p>
    <w:p>
      <w:pPr>
        <w:widowControl/>
        <w:shd w:val="clear" w:color="auto" w:fill="FFFFFF"/>
        <w:spacing w:line="600" w:lineRule="exact"/>
        <w:ind w:firstLine="640" w:firstLineChars="200"/>
        <w:jc w:val="left"/>
        <w:rPr>
          <w:rFonts w:hint="default" w:ascii="Times New Roman" w:hAnsi="Times New Roman" w:eastAsia="方正仿宋_GBK" w:cs="Times New Roman"/>
          <w:kern w:val="0"/>
          <w:sz w:val="32"/>
          <w:szCs w:val="32"/>
          <w:lang w:eastAsia="zh-CN"/>
        </w:rPr>
      </w:pPr>
      <w:r>
        <w:rPr>
          <w:rFonts w:hint="default" w:ascii="Times New Roman" w:hAnsi="Times New Roman" w:eastAsia="方正仿宋_GBK" w:cs="Times New Roman"/>
          <w:kern w:val="0"/>
          <w:sz w:val="32"/>
          <w:szCs w:val="32"/>
          <w:lang w:eastAsia="zh-CN"/>
        </w:rPr>
        <w:t>（此件主动公开）</w:t>
      </w:r>
    </w:p>
    <w:p>
      <w:pPr>
        <w:ind w:firstLine="640" w:firstLineChars="200"/>
        <w:rPr>
          <w:rFonts w:hint="default" w:ascii="Times New Roman" w:hAnsi="Times New Roman" w:eastAsia="方正仿宋_GBK" w:cs="Times New Roman"/>
          <w:color w:val="333333"/>
          <w:sz w:val="32"/>
          <w:szCs w:val="32"/>
        </w:rPr>
      </w:pPr>
    </w:p>
    <w:p>
      <w:pPr>
        <w:ind w:firstLine="640" w:firstLineChars="200"/>
        <w:rPr>
          <w:rFonts w:hint="default" w:ascii="Times New Roman" w:hAnsi="Times New Roman" w:eastAsia="方正仿宋_GBK" w:cs="Times New Roman"/>
          <w:color w:val="333333"/>
          <w:sz w:val="32"/>
          <w:szCs w:val="32"/>
        </w:rPr>
      </w:pPr>
    </w:p>
    <w:p>
      <w:pPr>
        <w:ind w:firstLine="640" w:firstLineChars="200"/>
        <w:rPr>
          <w:rFonts w:hint="default" w:ascii="Times New Roman" w:hAnsi="Times New Roman" w:eastAsia="方正仿宋_GBK" w:cs="Times New Roman"/>
          <w:color w:val="333333"/>
          <w:sz w:val="32"/>
          <w:szCs w:val="32"/>
        </w:rPr>
      </w:pPr>
    </w:p>
    <w:p>
      <w:pPr>
        <w:ind w:firstLine="640" w:firstLineChars="200"/>
        <w:rPr>
          <w:rFonts w:hint="default" w:ascii="Times New Roman" w:hAnsi="Times New Roman" w:eastAsia="方正仿宋_GBK" w:cs="Times New Roman"/>
          <w:color w:val="333333"/>
          <w:sz w:val="32"/>
          <w:szCs w:val="32"/>
        </w:rPr>
      </w:pPr>
    </w:p>
    <w:p>
      <w:pPr>
        <w:ind w:firstLine="640" w:firstLineChars="200"/>
        <w:rPr>
          <w:rFonts w:hint="default" w:ascii="Times New Roman" w:hAnsi="Times New Roman" w:eastAsia="方正仿宋_GBK" w:cs="Times New Roman"/>
          <w:color w:val="333333"/>
          <w:sz w:val="32"/>
          <w:szCs w:val="32"/>
        </w:rPr>
      </w:pPr>
    </w:p>
    <w:p>
      <w:pPr>
        <w:ind w:firstLine="640" w:firstLineChars="200"/>
        <w:rPr>
          <w:rFonts w:hint="default" w:ascii="Times New Roman" w:hAnsi="Times New Roman" w:eastAsia="方正仿宋_GBK" w:cs="Times New Roman"/>
          <w:color w:val="333333"/>
          <w:sz w:val="32"/>
          <w:szCs w:val="32"/>
        </w:rPr>
      </w:pPr>
    </w:p>
    <w:p>
      <w:pPr>
        <w:widowControl/>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pPr>
        <w:spacing w:line="600" w:lineRule="exact"/>
        <w:ind w:firstLine="160" w:firstLineChars="50"/>
        <w:rPr>
          <w:rFonts w:hint="default" w:ascii="Times New Roman" w:hAnsi="Times New Roman" w:eastAsia="方正黑体_GBK" w:cs="Times New Roman"/>
          <w:sz w:val="32"/>
        </w:rPr>
      </w:pPr>
      <w:r>
        <w:rPr>
          <w:rFonts w:hint="default" w:ascii="Times New Roman" w:hAnsi="Times New Roman" w:eastAsia="方正黑体_GBK" w:cs="Times New Roman"/>
          <w:sz w:val="32"/>
        </w:rPr>
        <w:t>附件1</w:t>
      </w:r>
    </w:p>
    <w:p>
      <w:pPr>
        <w:spacing w:line="600" w:lineRule="exact"/>
        <w:ind w:firstLine="4160" w:firstLineChars="1300"/>
        <w:rPr>
          <w:rFonts w:hint="default" w:ascii="Times New Roman" w:hAnsi="Times New Roman" w:eastAsia="仿宋_GB2312" w:cs="Times New Roman"/>
          <w:sz w:val="32"/>
        </w:rPr>
      </w:pPr>
      <w:r>
        <w:rPr>
          <w:rFonts w:hint="default" w:ascii="Times New Roman" w:hAnsi="Times New Roman" w:eastAsia="仿宋_GB2312" w:cs="Times New Roman"/>
          <w:sz w:val="32"/>
        </w:rPr>
        <w:t>行（产）业分类：____________</w:t>
      </w:r>
    </w:p>
    <w:p>
      <w:pPr>
        <w:jc w:val="center"/>
        <w:rPr>
          <w:rFonts w:hint="default" w:ascii="Times New Roman" w:hAnsi="Times New Roman" w:cs="Times New Roman"/>
          <w:b/>
          <w:bCs/>
          <w:sz w:val="44"/>
        </w:rPr>
      </w:pPr>
    </w:p>
    <w:p>
      <w:pPr>
        <w:jc w:val="center"/>
        <w:rPr>
          <w:rFonts w:hint="default" w:ascii="Times New Roman" w:hAnsi="Times New Roman" w:cs="Times New Roman"/>
          <w:b/>
          <w:bCs/>
          <w:sz w:val="44"/>
        </w:rPr>
      </w:pPr>
    </w:p>
    <w:p>
      <w:pPr>
        <w:jc w:val="center"/>
        <w:rPr>
          <w:rFonts w:hint="default" w:ascii="Times New Roman" w:hAnsi="Times New Roman" w:cs="Times New Roman"/>
          <w:b/>
          <w:bCs/>
          <w:sz w:val="44"/>
        </w:rPr>
      </w:pPr>
      <w:r>
        <w:rPr>
          <w:rFonts w:hint="default" w:ascii="Times New Roman" w:hAnsi="Times New Roman" w:cs="Times New Roman"/>
          <w:b/>
          <w:bCs/>
          <w:sz w:val="44"/>
        </w:rPr>
        <w:t>20</w:t>
      </w:r>
      <w:r>
        <w:rPr>
          <w:rFonts w:hint="default" w:ascii="Times New Roman" w:hAnsi="Times New Roman" w:cs="Times New Roman"/>
          <w:b/>
          <w:bCs/>
          <w:sz w:val="44"/>
          <w:u w:val="single"/>
        </w:rPr>
        <w:t xml:space="preserve">   </w:t>
      </w:r>
      <w:r>
        <w:rPr>
          <w:rFonts w:hint="default" w:ascii="Times New Roman" w:hAnsi="Times New Roman" w:cs="Times New Roman"/>
          <w:b/>
          <w:bCs/>
          <w:sz w:val="44"/>
        </w:rPr>
        <w:t>年＿＿＿＿项目实施方案</w:t>
      </w:r>
    </w:p>
    <w:p>
      <w:pPr>
        <w:rPr>
          <w:rFonts w:hint="default" w:ascii="Times New Roman" w:hAnsi="Times New Roman" w:cs="Times New Roman"/>
          <w:sz w:val="28"/>
        </w:rPr>
      </w:pPr>
    </w:p>
    <w:p>
      <w:pPr>
        <w:tabs>
          <w:tab w:val="left" w:pos="3990"/>
        </w:tabs>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项目名称：</w:t>
      </w:r>
    </w:p>
    <w:p>
      <w:pPr>
        <w:spacing w:line="480" w:lineRule="auto"/>
        <w:rPr>
          <w:rFonts w:hint="default" w:ascii="Times New Roman" w:hAnsi="Times New Roman" w:eastAsia="仿宋_GB2312" w:cs="Times New Roman"/>
          <w:sz w:val="32"/>
        </w:rPr>
      </w:pPr>
      <w:r>
        <w:rPr>
          <w:rFonts w:hint="default" w:ascii="Times New Roman" w:hAnsi="Times New Roman" w:eastAsia="仿宋_GB2312" w:cs="Times New Roman"/>
          <w:sz w:val="32"/>
        </w:rPr>
        <w:t>项目实施单位：</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通讯地址：</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邮政编码：</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联 系 人：              职务/职称：</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办公电话：              手机：</w:t>
      </w:r>
    </w:p>
    <w:p>
      <w:pPr>
        <w:spacing w:line="480" w:lineRule="auto"/>
        <w:rPr>
          <w:rFonts w:hint="default" w:ascii="Times New Roman" w:hAnsi="Times New Roman" w:eastAsia="仿宋_GB2312" w:cs="Times New Roman"/>
          <w:sz w:val="32"/>
        </w:rPr>
      </w:pPr>
      <w:r>
        <w:rPr>
          <w:rFonts w:hint="default" w:ascii="Times New Roman" w:hAnsi="Times New Roman" w:eastAsia="仿宋_GB2312" w:cs="Times New Roman"/>
          <w:sz w:val="32"/>
        </w:rPr>
        <w:t>项目主管部门：</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联 系 人：              职务/职称：</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办公电话：              手机：</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填制日期：</w:t>
      </w:r>
    </w:p>
    <w:p>
      <w:pPr>
        <w:jc w:val="both"/>
        <w:rPr>
          <w:rFonts w:hint="default" w:ascii="Times New Roman" w:hAnsi="Times New Roman" w:eastAsia="仿宋_GB2312" w:cs="Times New Roman"/>
          <w:sz w:val="32"/>
        </w:rPr>
      </w:pPr>
    </w:p>
    <w:p>
      <w:pPr>
        <w:spacing w:line="420" w:lineRule="auto"/>
        <w:jc w:val="center"/>
        <w:rPr>
          <w:rFonts w:hint="default" w:ascii="Times New Roman" w:hAnsi="Times New Roman" w:eastAsia="仿宋_GB2312" w:cs="Times New Roman"/>
          <w:sz w:val="32"/>
        </w:rPr>
      </w:pPr>
      <w:r>
        <w:rPr>
          <w:rFonts w:hint="default" w:ascii="Times New Roman" w:hAnsi="Times New Roman" w:eastAsia="仿宋_GB2312" w:cs="Times New Roman"/>
          <w:sz w:val="32"/>
        </w:rPr>
        <w:t>重庆市农业委员会 制</w:t>
      </w:r>
    </w:p>
    <w:p>
      <w:pPr>
        <w:ind w:firstLine="640" w:firstLineChars="200"/>
        <w:rPr>
          <w:rFonts w:hint="eastAsia" w:ascii="方正黑体_GBK" w:hAnsi="方正黑体_GBK" w:eastAsia="方正黑体_GBK" w:cs="方正黑体_GBK"/>
          <w:b w:val="0"/>
          <w:bCs w:val="0"/>
          <w:sz w:val="32"/>
        </w:rPr>
      </w:pPr>
      <w:r>
        <w:rPr>
          <w:rFonts w:hint="eastAsia" w:ascii="方正黑体_GBK" w:hAnsi="方正黑体_GBK" w:eastAsia="方正黑体_GBK" w:cs="方正黑体_GBK"/>
          <w:b w:val="0"/>
          <w:bCs w:val="0"/>
          <w:sz w:val="32"/>
        </w:rPr>
        <w:t>一、项目所涉产业发展现状（或工作开展情况）</w:t>
      </w:r>
    </w:p>
    <w:p>
      <w:pPr>
        <w:ind w:firstLine="643" w:firstLineChars="200"/>
        <w:rPr>
          <w:rFonts w:hint="default" w:ascii="Times New Roman" w:hAnsi="Times New Roman" w:eastAsia="黑体" w:cs="Times New Roman"/>
          <w:b/>
          <w:bCs/>
          <w:sz w:val="32"/>
        </w:rPr>
      </w:pPr>
    </w:p>
    <w:p>
      <w:pPr>
        <w:ind w:firstLine="643" w:firstLineChars="200"/>
        <w:rPr>
          <w:rFonts w:hint="default" w:ascii="Times New Roman" w:hAnsi="Times New Roman" w:eastAsia="黑体" w:cs="Times New Roman"/>
          <w:b/>
          <w:bCs/>
          <w:sz w:val="32"/>
        </w:rPr>
      </w:pPr>
    </w:p>
    <w:p>
      <w:pPr>
        <w:ind w:firstLine="640" w:firstLineChars="200"/>
        <w:rPr>
          <w:rFonts w:hint="default" w:ascii="方正黑体_GBK" w:hAnsi="方正黑体_GBK" w:eastAsia="方正黑体_GBK" w:cs="方正黑体_GBK"/>
          <w:b w:val="0"/>
          <w:bCs w:val="0"/>
          <w:sz w:val="32"/>
        </w:rPr>
      </w:pPr>
      <w:r>
        <w:rPr>
          <w:rFonts w:hint="default" w:ascii="方正黑体_GBK" w:hAnsi="方正黑体_GBK" w:eastAsia="方正黑体_GBK" w:cs="方正黑体_GBK"/>
          <w:b w:val="0"/>
          <w:bCs w:val="0"/>
          <w:sz w:val="32"/>
        </w:rPr>
        <w:t>二、项目任务计划</w:t>
      </w:r>
    </w:p>
    <w:p>
      <w:pPr>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（一）项目任务来由（背景）</w:t>
      </w:r>
    </w:p>
    <w:p>
      <w:pPr>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（二）建设地点及规模</w:t>
      </w:r>
    </w:p>
    <w:p>
      <w:pPr>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（三）项目内容（分项具体说明，既要有定性表述，又要有定量数据）</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（四）建设进度</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（五）项目推进及管理措施</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（六）项目绩效目标（含项目带动能力，直接经济、社会、生态效益等）</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（七）其它</w:t>
      </w:r>
    </w:p>
    <w:p>
      <w:pPr>
        <w:ind w:firstLine="640" w:firstLineChars="200"/>
        <w:rPr>
          <w:rFonts w:hint="default" w:ascii="方正黑体_GBK" w:hAnsi="方正黑体_GBK" w:eastAsia="方正黑体_GBK" w:cs="方正黑体_GBK"/>
          <w:b w:val="0"/>
          <w:bCs w:val="0"/>
          <w:sz w:val="32"/>
        </w:rPr>
      </w:pPr>
      <w:r>
        <w:rPr>
          <w:rFonts w:hint="default" w:ascii="方正黑体_GBK" w:hAnsi="方正黑体_GBK" w:eastAsia="方正黑体_GBK" w:cs="方正黑体_GBK"/>
          <w:b w:val="0"/>
          <w:bCs w:val="0"/>
          <w:sz w:val="32"/>
        </w:rPr>
        <w:t>三、资金投入概算</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（一）项目总投资及资金来源</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（二）资金具体用途和投资标准</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（三）申请项目资金及资金使用环节（要具体说明财政资金使用支持环节、补助标准和额度等）</w:t>
      </w:r>
    </w:p>
    <w:p>
      <w:pPr>
        <w:ind w:firstLine="570"/>
        <w:rPr>
          <w:rFonts w:hint="default" w:ascii="Times New Roman" w:hAnsi="Times New Roman" w:eastAsia="仿宋_GB2312" w:cs="Times New Roman"/>
          <w:sz w:val="32"/>
        </w:rPr>
      </w:pPr>
      <w:r>
        <w:rPr>
          <w:rFonts w:hint="default" w:ascii="Times New Roman" w:hAnsi="Times New Roman" w:eastAsia="仿宋_GB2312" w:cs="Times New Roman"/>
          <w:sz w:val="32"/>
        </w:rPr>
        <w:t>（四）其它</w:t>
      </w:r>
    </w:p>
    <w:p>
      <w:pPr>
        <w:ind w:firstLine="640" w:firstLineChars="200"/>
        <w:rPr>
          <w:rFonts w:hint="default" w:ascii="方正黑体_GBK" w:hAnsi="方正黑体_GBK" w:eastAsia="方正黑体_GBK" w:cs="方正黑体_GBK"/>
          <w:b w:val="0"/>
          <w:bCs w:val="0"/>
          <w:sz w:val="32"/>
        </w:rPr>
      </w:pPr>
      <w:r>
        <w:rPr>
          <w:rFonts w:hint="default" w:ascii="方正黑体_GBK" w:hAnsi="方正黑体_GBK" w:eastAsia="方正黑体_GBK" w:cs="方正黑体_GBK"/>
          <w:b w:val="0"/>
          <w:bCs w:val="0"/>
          <w:sz w:val="32"/>
        </w:rPr>
        <w:t>四、组织保障措施</w:t>
      </w:r>
    </w:p>
    <w:p>
      <w:pPr>
        <w:ind w:firstLine="570"/>
        <w:rPr>
          <w:rFonts w:hint="default" w:ascii="Times New Roman" w:hAnsi="Times New Roman" w:eastAsia="黑体" w:cs="Times New Roman"/>
          <w:b/>
          <w:bCs/>
          <w:sz w:val="32"/>
        </w:rPr>
      </w:pPr>
    </w:p>
    <w:p>
      <w:pPr>
        <w:ind w:firstLine="640" w:firstLineChars="200"/>
        <w:rPr>
          <w:rFonts w:hint="default" w:ascii="方正黑体_GBK" w:hAnsi="方正黑体_GBK" w:eastAsia="方正黑体_GBK" w:cs="方正黑体_GBK"/>
          <w:b w:val="0"/>
          <w:bCs w:val="0"/>
          <w:sz w:val="32"/>
        </w:rPr>
      </w:pPr>
      <w:r>
        <w:rPr>
          <w:rFonts w:hint="default" w:ascii="方正黑体_GBK" w:hAnsi="方正黑体_GBK" w:eastAsia="方正黑体_GBK" w:cs="方正黑体_GBK"/>
          <w:b w:val="0"/>
          <w:bCs w:val="0"/>
          <w:sz w:val="32"/>
        </w:rPr>
        <w:t>五、项目实施单位情况</w:t>
      </w:r>
    </w:p>
    <w:p>
      <w:pPr>
        <w:ind w:firstLine="640" w:firstLineChars="200"/>
        <w:rPr>
          <w:rFonts w:hint="default" w:ascii="Times New Roman" w:hAnsi="Times New Roman" w:eastAsia="仿宋_GB2312" w:cs="Times New Roman"/>
          <w:bCs/>
          <w:sz w:val="32"/>
        </w:rPr>
      </w:pPr>
      <w:r>
        <w:rPr>
          <w:rFonts w:hint="default" w:ascii="Times New Roman" w:hAnsi="Times New Roman" w:eastAsia="仿宋_GB2312" w:cs="Times New Roman"/>
          <w:bCs/>
          <w:sz w:val="32"/>
        </w:rPr>
        <w:t>（一）单位性质、隶属关系、职能（业务）范围</w:t>
      </w:r>
    </w:p>
    <w:p>
      <w:pPr>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（二）财务收支和资产状况</w:t>
      </w:r>
    </w:p>
    <w:p>
      <w:pPr>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（三）有无不良记录（财政部门及审计机关处理处罚决定、行业通报批评、媒体曝光等）</w:t>
      </w:r>
    </w:p>
    <w:p>
      <w:pPr>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（四）申报实施该项目现有条件（包括自筹资金的筹措方案）</w:t>
      </w:r>
    </w:p>
    <w:p>
      <w:pPr>
        <w:rPr>
          <w:rFonts w:hint="default" w:ascii="方正黑体_GBK" w:hAnsi="方正黑体_GBK" w:eastAsia="方正黑体_GBK" w:cs="方正黑体_GBK"/>
          <w:b w:val="0"/>
          <w:bCs w:val="0"/>
          <w:sz w:val="32"/>
        </w:rPr>
      </w:pPr>
    </w:p>
    <w:p>
      <w:pPr>
        <w:ind w:firstLine="640" w:firstLineChars="200"/>
        <w:rPr>
          <w:rFonts w:hint="default" w:ascii="方正黑体_GBK" w:hAnsi="方正黑体_GBK" w:eastAsia="方正黑体_GBK" w:cs="方正黑体_GBK"/>
          <w:b w:val="0"/>
          <w:bCs w:val="0"/>
          <w:sz w:val="32"/>
        </w:rPr>
      </w:pPr>
      <w:r>
        <w:rPr>
          <w:rFonts w:hint="default" w:ascii="方正黑体_GBK" w:hAnsi="方正黑体_GBK" w:eastAsia="方正黑体_GBK" w:cs="方正黑体_GBK"/>
          <w:b w:val="0"/>
          <w:bCs w:val="0"/>
          <w:sz w:val="32"/>
        </w:rPr>
        <w:t>六、相关单位情况及参与事项</w:t>
      </w:r>
    </w:p>
    <w:p>
      <w:pPr>
        <w:ind w:firstLine="480" w:firstLineChars="150"/>
        <w:rPr>
          <w:rFonts w:hint="default" w:ascii="Times New Roman" w:hAnsi="Times New Roman" w:eastAsia="仿宋_GB2312" w:cs="Times New Roman"/>
          <w:b/>
          <w:bCs/>
          <w:sz w:val="28"/>
        </w:rPr>
        <w:sectPr>
          <w:headerReference r:id="rId3" w:type="default"/>
          <w:footerReference r:id="rId5" w:type="default"/>
          <w:headerReference r:id="rId4" w:type="even"/>
          <w:footerReference r:id="rId6" w:type="even"/>
          <w:pgSz w:w="11906" w:h="16838"/>
          <w:pgMar w:top="2098" w:right="1531" w:bottom="1984" w:left="1531" w:header="851" w:footer="1247" w:gutter="0"/>
          <w:pgNumType w:fmt="decimal"/>
          <w:cols w:space="425" w:num="1"/>
          <w:docGrid w:linePitch="579" w:charSpace="0"/>
        </w:sectPr>
      </w:pPr>
      <w:r>
        <w:rPr>
          <w:rFonts w:hint="default" w:ascii="Times New Roman" w:hAnsi="Times New Roman" w:eastAsia="仿宋_GB2312" w:cs="Times New Roman"/>
          <w:sz w:val="32"/>
        </w:rPr>
        <w:t xml:space="preserve"> </w:t>
      </w:r>
    </w:p>
    <w:p>
      <w:pPr>
        <w:rPr>
          <w:rFonts w:hint="default" w:ascii="方正黑体_GBK" w:hAnsi="方正黑体_GBK" w:eastAsia="方正黑体_GBK" w:cs="方正黑体_GBK"/>
          <w:b w:val="0"/>
          <w:bCs w:val="0"/>
          <w:sz w:val="32"/>
        </w:rPr>
      </w:pPr>
      <w:r>
        <w:rPr>
          <w:rFonts w:hint="default" w:ascii="方正黑体_GBK" w:hAnsi="方正黑体_GBK" w:eastAsia="方正黑体_GBK" w:cs="方正黑体_GBK"/>
          <w:b w:val="0"/>
          <w:bCs w:val="0"/>
          <w:sz w:val="32"/>
        </w:rPr>
        <w:t>表一</w:t>
      </w:r>
    </w:p>
    <w:p>
      <w:pPr>
        <w:ind w:firstLine="723" w:firstLineChars="200"/>
        <w:jc w:val="center"/>
        <w:rPr>
          <w:rFonts w:hint="default" w:ascii="Times New Roman" w:hAnsi="Times New Roman" w:eastAsia="仿宋_GB2312" w:cs="Times New Roman"/>
          <w:b/>
          <w:bCs/>
          <w:sz w:val="36"/>
        </w:rPr>
      </w:pPr>
      <w:r>
        <w:rPr>
          <w:rFonts w:hint="default" w:ascii="Times New Roman" w:hAnsi="Times New Roman" w:eastAsia="仿宋_GB2312" w:cs="Times New Roman"/>
          <w:b/>
          <w:bCs/>
          <w:sz w:val="36"/>
        </w:rPr>
        <w:t>项目主要人员与任务分工</w:t>
      </w:r>
    </w:p>
    <w:p>
      <w:pPr>
        <w:ind w:firstLine="562" w:firstLineChars="200"/>
        <w:rPr>
          <w:rFonts w:hint="default" w:ascii="Times New Roman" w:hAnsi="Times New Roman" w:eastAsia="仿宋_GB2312" w:cs="Times New Roman"/>
          <w:b/>
          <w:bCs/>
          <w:sz w:val="28"/>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735"/>
        <w:gridCol w:w="1575"/>
        <w:gridCol w:w="2053"/>
        <w:gridCol w:w="1945"/>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3" w:type="dxa"/>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姓名</w:t>
            </w:r>
          </w:p>
        </w:tc>
        <w:tc>
          <w:tcPr>
            <w:tcW w:w="735" w:type="dxa"/>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性别</w:t>
            </w:r>
          </w:p>
        </w:tc>
        <w:tc>
          <w:tcPr>
            <w:tcW w:w="1575" w:type="dxa"/>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工作单位</w:t>
            </w:r>
          </w:p>
        </w:tc>
        <w:tc>
          <w:tcPr>
            <w:tcW w:w="2053" w:type="dxa"/>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职务/职称</w:t>
            </w:r>
          </w:p>
        </w:tc>
        <w:tc>
          <w:tcPr>
            <w:tcW w:w="1945" w:type="dxa"/>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项目任务分工</w:t>
            </w:r>
          </w:p>
        </w:tc>
        <w:tc>
          <w:tcPr>
            <w:tcW w:w="878" w:type="dxa"/>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pPr>
              <w:spacing w:line="360" w:lineRule="auto"/>
              <w:jc w:val="center"/>
              <w:rPr>
                <w:rFonts w:hint="default" w:ascii="Times New Roman" w:hAnsi="Times New Roman" w:eastAsia="仿宋_GB2312" w:cs="Times New Roman"/>
                <w:sz w:val="24"/>
              </w:rPr>
            </w:pPr>
          </w:p>
        </w:tc>
        <w:tc>
          <w:tcPr>
            <w:tcW w:w="735" w:type="dxa"/>
            <w:vAlign w:val="center"/>
          </w:tcPr>
          <w:p>
            <w:pPr>
              <w:spacing w:line="360" w:lineRule="auto"/>
              <w:jc w:val="center"/>
              <w:rPr>
                <w:rFonts w:hint="default" w:ascii="Times New Roman" w:hAnsi="Times New Roman" w:eastAsia="仿宋_GB2312" w:cs="Times New Roman"/>
                <w:sz w:val="24"/>
              </w:rPr>
            </w:pPr>
          </w:p>
        </w:tc>
        <w:tc>
          <w:tcPr>
            <w:tcW w:w="1575" w:type="dxa"/>
            <w:vAlign w:val="center"/>
          </w:tcPr>
          <w:p>
            <w:pPr>
              <w:spacing w:line="360" w:lineRule="auto"/>
              <w:rPr>
                <w:rFonts w:hint="default" w:ascii="Times New Roman" w:hAnsi="Times New Roman" w:eastAsia="仿宋_GB2312" w:cs="Times New Roman"/>
                <w:sz w:val="24"/>
              </w:rPr>
            </w:pPr>
          </w:p>
        </w:tc>
        <w:tc>
          <w:tcPr>
            <w:tcW w:w="2053" w:type="dxa"/>
            <w:vAlign w:val="center"/>
          </w:tcPr>
          <w:p>
            <w:pPr>
              <w:spacing w:line="360" w:lineRule="auto"/>
              <w:jc w:val="center"/>
              <w:rPr>
                <w:rFonts w:hint="default" w:ascii="Times New Roman" w:hAnsi="Times New Roman" w:eastAsia="仿宋_GB2312" w:cs="Times New Roman"/>
                <w:sz w:val="24"/>
              </w:rPr>
            </w:pPr>
          </w:p>
        </w:tc>
        <w:tc>
          <w:tcPr>
            <w:tcW w:w="1945" w:type="dxa"/>
            <w:vAlign w:val="center"/>
          </w:tcPr>
          <w:p>
            <w:pPr>
              <w:spacing w:line="360" w:lineRule="auto"/>
              <w:jc w:val="center"/>
              <w:rPr>
                <w:rFonts w:hint="default" w:ascii="Times New Roman" w:hAnsi="Times New Roman" w:eastAsia="仿宋_GB2312" w:cs="Times New Roman"/>
                <w:sz w:val="24"/>
                <w:szCs w:val="21"/>
              </w:rPr>
            </w:pPr>
          </w:p>
        </w:tc>
        <w:tc>
          <w:tcPr>
            <w:tcW w:w="878" w:type="dxa"/>
            <w:vAlign w:val="center"/>
          </w:tcPr>
          <w:p>
            <w:pPr>
              <w:spacing w:line="360" w:lineRule="auto"/>
              <w:rPr>
                <w:rFonts w:hint="default" w:ascii="Times New Roman" w:hAnsi="Times New Roman" w:eastAsia="仿宋_GB2312" w:cs="Times New Roman"/>
                <w:sz w:val="24"/>
              </w:rPr>
            </w:pPr>
          </w:p>
        </w:tc>
      </w:tr>
    </w:tbl>
    <w:p>
      <w:pPr>
        <w:rPr>
          <w:rFonts w:hint="default" w:ascii="Times New Roman" w:hAnsi="Times New Roman" w:eastAsia="仿宋_GB2312" w:cs="Times New Roman"/>
          <w:sz w:val="28"/>
        </w:rPr>
        <w:sectPr>
          <w:pgSz w:w="11906" w:h="16838"/>
          <w:pgMar w:top="1418" w:right="1418" w:bottom="1418" w:left="1418" w:header="851" w:footer="1247" w:gutter="0"/>
          <w:pgNumType w:fmt="decimal"/>
          <w:cols w:space="425" w:num="1"/>
          <w:docGrid w:linePitch="579" w:charSpace="0"/>
        </w:sectPr>
      </w:pPr>
    </w:p>
    <w:p>
      <w:pPr>
        <w:rPr>
          <w:rFonts w:hint="default" w:ascii="方正黑体_GBK" w:hAnsi="方正黑体_GBK" w:eastAsia="方正黑体_GBK" w:cs="方正黑体_GBK"/>
          <w:b w:val="0"/>
          <w:bCs w:val="0"/>
          <w:sz w:val="32"/>
        </w:rPr>
      </w:pPr>
      <w:r>
        <w:rPr>
          <w:rFonts w:hint="default" w:ascii="方正黑体_GBK" w:hAnsi="方正黑体_GBK" w:eastAsia="方正黑体_GBK" w:cs="方正黑体_GBK"/>
          <w:b w:val="0"/>
          <w:bCs w:val="0"/>
          <w:sz w:val="32"/>
        </w:rPr>
        <w:t>表二</w:t>
      </w:r>
    </w:p>
    <w:p>
      <w:pPr>
        <w:jc w:val="center"/>
        <w:rPr>
          <w:rFonts w:hint="default" w:ascii="Times New Roman" w:hAnsi="Times New Roman" w:eastAsia="仿宋_GB2312" w:cs="Times New Roman"/>
          <w:sz w:val="36"/>
          <w:szCs w:val="36"/>
        </w:rPr>
      </w:pPr>
      <w:r>
        <w:rPr>
          <w:rFonts w:hint="default" w:ascii="Times New Roman" w:hAnsi="Times New Roman" w:eastAsia="仿宋_GB2312" w:cs="Times New Roman"/>
          <w:b/>
          <w:bCs/>
          <w:sz w:val="36"/>
          <w:szCs w:val="28"/>
        </w:rPr>
        <w:t>项目申报意见表</w:t>
      </w:r>
    </w:p>
    <w:tbl>
      <w:tblPr>
        <w:tblStyle w:val="4"/>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1"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sz w:val="30"/>
                <w:szCs w:val="32"/>
              </w:rPr>
            </w:pPr>
            <w:r>
              <w:rPr>
                <w:rFonts w:hint="default" w:ascii="Times New Roman" w:hAnsi="Times New Roman" w:eastAsia="仿宋_GB2312" w:cs="Times New Roman"/>
                <w:b/>
                <w:sz w:val="30"/>
                <w:szCs w:val="32"/>
              </w:rPr>
              <w:t>项目单位</w:t>
            </w:r>
          </w:p>
          <w:p>
            <w:pPr>
              <w:jc w:val="center"/>
              <w:rPr>
                <w:rFonts w:hint="default" w:ascii="Times New Roman" w:hAnsi="Times New Roman" w:eastAsia="方正兰亭超细黑简体" w:cs="Times New Roman"/>
                <w:b/>
                <w:sz w:val="32"/>
                <w:szCs w:val="32"/>
              </w:rPr>
            </w:pPr>
            <w:r>
              <w:rPr>
                <w:rFonts w:hint="default" w:ascii="Times New Roman" w:hAnsi="Times New Roman" w:eastAsia="仿宋_GB2312" w:cs="Times New Roman"/>
                <w:b/>
                <w:sz w:val="30"/>
                <w:szCs w:val="32"/>
              </w:rPr>
              <w:t>意　　见</w:t>
            </w:r>
          </w:p>
        </w:tc>
        <w:tc>
          <w:tcPr>
            <w:tcW w:w="76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600" w:firstLineChars="200"/>
              <w:rPr>
                <w:rFonts w:hint="default" w:ascii="Times New Roman" w:hAnsi="Times New Roman" w:eastAsia="仿宋_GB2312" w:cs="Times New Roman"/>
                <w:sz w:val="30"/>
                <w:szCs w:val="30"/>
              </w:rPr>
            </w:pPr>
          </w:p>
          <w:p>
            <w:pPr>
              <w:spacing w:line="360" w:lineRule="auto"/>
              <w:ind w:firstLine="600" w:firstLineChars="200"/>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本单位</w:t>
            </w:r>
            <w:r>
              <w:rPr>
                <w:rFonts w:hint="default" w:ascii="Times New Roman" w:hAnsi="Times New Roman" w:eastAsia="仿宋_GB2312" w:cs="Times New Roman"/>
                <w:sz w:val="30"/>
                <w:szCs w:val="30"/>
                <w:lang w:eastAsia="zh-CN"/>
              </w:rPr>
              <w:t>对</w:t>
            </w:r>
            <w:r>
              <w:rPr>
                <w:rFonts w:hint="default" w:ascii="Times New Roman" w:hAnsi="Times New Roman" w:eastAsia="仿宋_GB2312" w:cs="Times New Roman"/>
                <w:sz w:val="30"/>
                <w:szCs w:val="30"/>
              </w:rPr>
              <w:t>内容的真实性和准确性负责，特申请立项。</w:t>
            </w:r>
          </w:p>
          <w:p>
            <w:pPr>
              <w:spacing w:line="360" w:lineRule="auto"/>
              <w:ind w:firstLine="600" w:firstLineChars="200"/>
              <w:rPr>
                <w:rFonts w:hint="default" w:ascii="Times New Roman" w:hAnsi="Times New Roman" w:eastAsia="仿宋_GB2312" w:cs="Times New Roman"/>
                <w:sz w:val="30"/>
                <w:szCs w:val="30"/>
              </w:rPr>
            </w:pPr>
          </w:p>
          <w:p>
            <w:pPr>
              <w:spacing w:line="360" w:lineRule="auto"/>
              <w:ind w:firstLine="600" w:firstLineChars="200"/>
              <w:rPr>
                <w:rFonts w:hint="default" w:ascii="Times New Roman" w:hAnsi="Times New Roman" w:eastAsia="仿宋_GB2312" w:cs="Times New Roman"/>
                <w:sz w:val="30"/>
                <w:szCs w:val="30"/>
              </w:rPr>
            </w:pPr>
          </w:p>
          <w:p>
            <w:pPr>
              <w:spacing w:line="360" w:lineRule="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负责人签名： 　　  （单位公章）</w:t>
            </w:r>
          </w:p>
          <w:p>
            <w:pPr>
              <w:spacing w:line="360" w:lineRule="auto"/>
              <w:ind w:firstLine="600" w:firstLineChars="200"/>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sz w:val="30"/>
                <w:szCs w:val="32"/>
              </w:rPr>
            </w:pPr>
            <w:r>
              <w:rPr>
                <w:rFonts w:hint="default" w:ascii="Times New Roman" w:hAnsi="Times New Roman" w:eastAsia="仿宋_GB2312" w:cs="Times New Roman"/>
                <w:b/>
                <w:sz w:val="30"/>
                <w:szCs w:val="32"/>
              </w:rPr>
              <w:t>区县农业行政主管部门意见</w:t>
            </w:r>
          </w:p>
        </w:tc>
        <w:tc>
          <w:tcPr>
            <w:tcW w:w="76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 </w:t>
            </w:r>
          </w:p>
          <w:p>
            <w:pPr>
              <w:ind w:firstLine="1830" w:firstLineChars="610"/>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   　               （单位公章）</w:t>
            </w:r>
          </w:p>
          <w:p>
            <w:pPr>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sz w:val="30"/>
                <w:szCs w:val="32"/>
              </w:rPr>
            </w:pPr>
            <w:r>
              <w:rPr>
                <w:rFonts w:hint="default" w:ascii="Times New Roman" w:hAnsi="Times New Roman" w:eastAsia="仿宋_GB2312" w:cs="Times New Roman"/>
                <w:b/>
                <w:sz w:val="30"/>
                <w:szCs w:val="32"/>
              </w:rPr>
              <w:t>区县财政部门意见</w:t>
            </w:r>
          </w:p>
        </w:tc>
        <w:tc>
          <w:tcPr>
            <w:tcW w:w="76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jc w:val="center"/>
              <w:rPr>
                <w:rFonts w:hint="default" w:ascii="Times New Roman" w:hAnsi="Times New Roman" w:eastAsia="仿宋_GB2312" w:cs="Times New Roman"/>
                <w:b/>
                <w:sz w:val="32"/>
                <w:szCs w:val="32"/>
              </w:rPr>
            </w:pPr>
          </w:p>
          <w:p>
            <w:pPr>
              <w:ind w:firstLine="3930" w:firstLineChars="1310"/>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（单位公章）</w:t>
            </w:r>
          </w:p>
          <w:p>
            <w:pPr>
              <w:rPr>
                <w:rFonts w:hint="default" w:ascii="Times New Roman" w:hAnsi="Times New Roman" w:eastAsia="仿宋_GB2312" w:cs="Times New Roman"/>
                <w:sz w:val="30"/>
                <w:szCs w:val="30"/>
              </w:rPr>
            </w:pPr>
            <w:r>
              <w:rPr>
                <w:rFonts w:hint="default" w:ascii="Times New Roman" w:hAnsi="Times New Roman" w:eastAsia="仿宋_GB2312" w:cs="Times New Roman"/>
                <w:sz w:val="32"/>
                <w:szCs w:val="32"/>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兰亭超细黑简体" w:cs="Times New Roman"/>
                <w:b/>
                <w:sz w:val="30"/>
                <w:szCs w:val="32"/>
              </w:rPr>
            </w:pPr>
            <w:r>
              <w:rPr>
                <w:rFonts w:hint="default" w:ascii="Times New Roman" w:hAnsi="Times New Roman" w:eastAsia="仿宋_GB2312" w:cs="Times New Roman"/>
                <w:b/>
                <w:sz w:val="30"/>
                <w:szCs w:val="32"/>
              </w:rPr>
              <w:t>备　　注</w:t>
            </w:r>
          </w:p>
        </w:tc>
        <w:tc>
          <w:tcPr>
            <w:tcW w:w="76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602" w:firstLineChars="200"/>
              <w:jc w:val="center"/>
              <w:rPr>
                <w:rFonts w:hint="default" w:ascii="Times New Roman" w:hAnsi="Times New Roman" w:eastAsia="方正兰亭超细黑简体" w:cs="Times New Roman"/>
                <w:b/>
                <w:sz w:val="30"/>
                <w:szCs w:val="32"/>
              </w:rPr>
            </w:pPr>
          </w:p>
        </w:tc>
      </w:tr>
    </w:tbl>
    <w:p>
      <w:pPr>
        <w:spacing w:line="600" w:lineRule="exact"/>
        <w:ind w:firstLine="160" w:firstLineChars="50"/>
        <w:rPr>
          <w:rFonts w:hint="default" w:ascii="Times New Roman" w:hAnsi="Times New Roman" w:eastAsia="方正黑体_GBK" w:cs="Times New Roman"/>
          <w:sz w:val="32"/>
        </w:rPr>
      </w:pPr>
    </w:p>
    <w:p>
      <w:pPr>
        <w:widowControl/>
        <w:jc w:val="left"/>
        <w:rPr>
          <w:rFonts w:hint="default" w:ascii="Times New Roman" w:hAnsi="Times New Roman" w:eastAsia="方正黑体_GBK" w:cs="Times New Roman"/>
          <w:sz w:val="32"/>
        </w:rPr>
        <w:sectPr>
          <w:footerReference r:id="rId7" w:type="default"/>
          <w:footerReference r:id="rId8" w:type="even"/>
          <w:pgSz w:w="11906" w:h="16838"/>
          <w:pgMar w:top="1418" w:right="1474" w:bottom="1418" w:left="1588" w:header="851" w:footer="680" w:gutter="0"/>
          <w:pgNumType w:fmt="decimal"/>
          <w:cols w:space="720" w:num="1"/>
          <w:docGrid w:linePitch="579" w:charSpace="0"/>
        </w:sectPr>
      </w:pPr>
    </w:p>
    <w:p>
      <w:pPr>
        <w:jc w:val="left"/>
        <w:rPr>
          <w:rFonts w:hint="default" w:ascii="Times New Roman" w:hAnsi="Times New Roman" w:eastAsia="方正黑体_GBK" w:cs="Times New Roman"/>
          <w:sz w:val="32"/>
        </w:rPr>
      </w:pPr>
      <w:r>
        <w:rPr>
          <w:rFonts w:hint="default" w:ascii="Times New Roman" w:hAnsi="Times New Roman" w:eastAsia="方正黑体_GBK" w:cs="Times New Roman"/>
          <w:sz w:val="32"/>
        </w:rPr>
        <w:t>附件2</w:t>
      </w:r>
    </w:p>
    <w:p>
      <w:pPr>
        <w:jc w:val="center"/>
        <w:rPr>
          <w:rFonts w:hint="default" w:ascii="Times New Roman" w:hAnsi="Times New Roman" w:cs="Times New Roman"/>
          <w:b/>
          <w:bCs/>
          <w:sz w:val="36"/>
          <w:szCs w:val="36"/>
          <w:lang w:val="zh-CN"/>
        </w:rPr>
      </w:pPr>
      <w:r>
        <w:rPr>
          <w:rFonts w:hint="default" w:ascii="Times New Roman" w:hAnsi="Times New Roman" w:cs="Times New Roman"/>
          <w:b/>
          <w:bCs/>
          <w:sz w:val="36"/>
          <w:szCs w:val="36"/>
          <w:lang w:val="zh-CN"/>
        </w:rPr>
        <w:t>20</w:t>
      </w:r>
      <w:r>
        <w:rPr>
          <w:rFonts w:hint="default" w:ascii="Times New Roman" w:hAnsi="Times New Roman" w:cs="Times New Roman"/>
          <w:b/>
          <w:bCs/>
          <w:sz w:val="36"/>
          <w:szCs w:val="36"/>
          <w:u w:val="single"/>
          <w:lang w:val="zh-CN"/>
        </w:rPr>
        <w:t xml:space="preserve">   </w:t>
      </w:r>
      <w:r>
        <w:rPr>
          <w:rFonts w:hint="default" w:ascii="Times New Roman" w:hAnsi="Times New Roman" w:cs="Times New Roman"/>
          <w:b/>
          <w:bCs/>
          <w:sz w:val="36"/>
          <w:szCs w:val="36"/>
          <w:lang w:val="zh-CN"/>
        </w:rPr>
        <w:t>年中央生猪调出大县奖励资金项目汇总表</w:t>
      </w:r>
    </w:p>
    <w:p>
      <w:pPr>
        <w:ind w:firstLine="2880" w:firstLineChars="900"/>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rPr>
        <w:t xml:space="preserve">                                                    单位：万元</w:t>
      </w:r>
    </w:p>
    <w:tbl>
      <w:tblPr>
        <w:tblStyle w:val="4"/>
        <w:tblW w:w="14680" w:type="dxa"/>
        <w:tblInd w:w="93" w:type="dxa"/>
        <w:tblLayout w:type="autofit"/>
        <w:tblCellMar>
          <w:top w:w="0" w:type="dxa"/>
          <w:left w:w="108" w:type="dxa"/>
          <w:bottom w:w="0" w:type="dxa"/>
          <w:right w:w="108" w:type="dxa"/>
        </w:tblCellMar>
      </w:tblPr>
      <w:tblGrid>
        <w:gridCol w:w="540"/>
        <w:gridCol w:w="660"/>
        <w:gridCol w:w="1040"/>
        <w:gridCol w:w="1380"/>
        <w:gridCol w:w="1280"/>
        <w:gridCol w:w="1240"/>
        <w:gridCol w:w="1120"/>
        <w:gridCol w:w="2640"/>
        <w:gridCol w:w="2540"/>
        <w:gridCol w:w="1600"/>
        <w:gridCol w:w="640"/>
      </w:tblGrid>
      <w:tr>
        <w:tblPrEx>
          <w:tblCellMar>
            <w:top w:w="0" w:type="dxa"/>
            <w:left w:w="108" w:type="dxa"/>
            <w:bottom w:w="0" w:type="dxa"/>
            <w:right w:w="108" w:type="dxa"/>
          </w:tblCellMar>
        </w:tblPrEx>
        <w:trPr>
          <w:trHeight w:val="795"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序号</w:t>
            </w:r>
          </w:p>
        </w:tc>
        <w:tc>
          <w:tcPr>
            <w:tcW w:w="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区县</w:t>
            </w:r>
          </w:p>
        </w:tc>
        <w:tc>
          <w:tcPr>
            <w:tcW w:w="10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项目主管部门</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项目名称</w:t>
            </w:r>
          </w:p>
        </w:tc>
        <w:tc>
          <w:tcPr>
            <w:tcW w:w="12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项目实施单位</w:t>
            </w: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使用财政资金额度</w:t>
            </w:r>
          </w:p>
        </w:tc>
        <w:tc>
          <w:tcPr>
            <w:tcW w:w="1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建设地点</w:t>
            </w:r>
          </w:p>
        </w:tc>
        <w:tc>
          <w:tcPr>
            <w:tcW w:w="26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建设内容</w:t>
            </w:r>
          </w:p>
        </w:tc>
        <w:tc>
          <w:tcPr>
            <w:tcW w:w="25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财政支持环节及标准</w:t>
            </w:r>
          </w:p>
        </w:tc>
        <w:tc>
          <w:tcPr>
            <w:tcW w:w="16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绩效目标</w:t>
            </w:r>
          </w:p>
        </w:tc>
        <w:tc>
          <w:tcPr>
            <w:tcW w:w="6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备注</w:t>
            </w:r>
          </w:p>
        </w:tc>
      </w:tr>
      <w:tr>
        <w:tblPrEx>
          <w:tblCellMar>
            <w:top w:w="0" w:type="dxa"/>
            <w:left w:w="108" w:type="dxa"/>
            <w:bottom w:w="0" w:type="dxa"/>
            <w:right w:w="108" w:type="dxa"/>
          </w:tblCellMar>
        </w:tblPrEx>
        <w:trPr>
          <w:trHeight w:val="64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合计</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c>
          <w:tcPr>
            <w:tcW w:w="264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c>
          <w:tcPr>
            <w:tcW w:w="254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c>
          <w:tcPr>
            <w:tcW w:w="16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b/>
                <w:bCs/>
                <w:kern w:val="0"/>
                <w:sz w:val="24"/>
              </w:rPr>
            </w:pPr>
            <w:r>
              <w:rPr>
                <w:rFonts w:hint="default" w:ascii="Times New Roman" w:hAnsi="Times New Roman" w:cs="Times New Roman"/>
                <w:b/>
                <w:bCs/>
                <w:kern w:val="0"/>
                <w:sz w:val="24"/>
              </w:rPr>
              <w:t>　</w:t>
            </w:r>
          </w:p>
        </w:tc>
      </w:tr>
      <w:tr>
        <w:tblPrEx>
          <w:tblCellMar>
            <w:top w:w="0" w:type="dxa"/>
            <w:left w:w="108" w:type="dxa"/>
            <w:bottom w:w="0" w:type="dxa"/>
            <w:right w:w="108" w:type="dxa"/>
          </w:tblCellMar>
        </w:tblPrEx>
        <w:trPr>
          <w:trHeight w:val="3198"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方正仿宋_GBK" w:cs="Times New Roman"/>
                <w:kern w:val="0"/>
                <w:sz w:val="20"/>
                <w:szCs w:val="20"/>
              </w:rPr>
            </w:pPr>
            <w:r>
              <w:rPr>
                <w:rFonts w:hint="default" w:ascii="Times New Roman" w:hAnsi="Times New Roman" w:eastAsia="方正仿宋_GBK" w:cs="Times New Roman"/>
                <w:kern w:val="0"/>
                <w:sz w:val="20"/>
                <w:szCs w:val="20"/>
              </w:rPr>
              <w:t>1</w:t>
            </w:r>
          </w:p>
        </w:tc>
        <w:tc>
          <w:tcPr>
            <w:tcW w:w="6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r>
              <w:rPr>
                <w:rFonts w:hint="default" w:ascii="Times New Roman" w:hAnsi="Times New Roman" w:eastAsia="方正仿宋_GBK" w:cs="Times New Roman"/>
                <w:kern w:val="0"/>
                <w:sz w:val="20"/>
                <w:szCs w:val="20"/>
              </w:rPr>
              <w:t>大足区</w:t>
            </w:r>
          </w:p>
        </w:tc>
        <w:tc>
          <w:tcPr>
            <w:tcW w:w="104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r>
              <w:rPr>
                <w:rFonts w:hint="default" w:ascii="Times New Roman" w:hAnsi="Times New Roman" w:eastAsia="方正仿宋_GBK" w:cs="Times New Roman"/>
                <w:kern w:val="0"/>
                <w:sz w:val="20"/>
                <w:szCs w:val="20"/>
              </w:rPr>
              <w:t>重庆市大足区农业农村委员会</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p>
        </w:tc>
        <w:tc>
          <w:tcPr>
            <w:tcW w:w="12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方正仿宋_GBK" w:cs="Times New Roman"/>
                <w:kern w:val="0"/>
                <w:sz w:val="20"/>
                <w:szCs w:val="20"/>
              </w:rPr>
            </w:pPr>
          </w:p>
        </w:tc>
        <w:tc>
          <w:tcPr>
            <w:tcW w:w="112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p>
        </w:tc>
        <w:tc>
          <w:tcPr>
            <w:tcW w:w="264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p>
        </w:tc>
        <w:tc>
          <w:tcPr>
            <w:tcW w:w="254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p>
        </w:tc>
        <w:tc>
          <w:tcPr>
            <w:tcW w:w="16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方正仿宋_GBK" w:cs="Times New Roman"/>
                <w:kern w:val="0"/>
                <w:sz w:val="20"/>
                <w:szCs w:val="20"/>
              </w:rPr>
            </w:pPr>
          </w:p>
        </w:tc>
        <w:tc>
          <w:tcPr>
            <w:tcW w:w="64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　</w:t>
            </w:r>
          </w:p>
        </w:tc>
      </w:tr>
    </w:tbl>
    <w:p>
      <w:pPr>
        <w:rPr>
          <w:rFonts w:hint="default" w:ascii="Times New Roman" w:hAnsi="Times New Roman" w:eastAsia="方正仿宋_GBK" w:cs="Times New Roman"/>
          <w:color w:val="333333"/>
          <w:sz w:val="32"/>
          <w:szCs w:val="32"/>
        </w:rPr>
      </w:pPr>
    </w:p>
    <w:p>
      <w:pPr>
        <w:rPr>
          <w:rFonts w:hint="default" w:ascii="Times New Roman" w:hAnsi="Times New Roman" w:eastAsia="方正仿宋_GBK" w:cs="Times New Roman"/>
          <w:color w:val="333333"/>
          <w:sz w:val="32"/>
          <w:szCs w:val="32"/>
        </w:rPr>
      </w:pPr>
    </w:p>
    <w:p>
      <w:pPr>
        <w:spacing w:line="520" w:lineRule="exact"/>
        <w:ind w:firstLine="640" w:firstLineChars="200"/>
        <w:rPr>
          <w:rFonts w:hint="default" w:ascii="Times New Roman" w:hAnsi="Times New Roman" w:eastAsia="方正仿宋_GBK" w:cs="Times New Roman"/>
          <w:color w:val="333333"/>
          <w:sz w:val="32"/>
          <w:szCs w:val="32"/>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6838" w:h="11906" w:orient="landscape"/>
          <w:pgMar w:top="1588" w:right="1418" w:bottom="1474" w:left="1418" w:header="851" w:footer="680" w:gutter="0"/>
          <w:pgNumType w:fmt="decimal"/>
          <w:cols w:space="720" w:num="1"/>
          <w:docGrid w:linePitch="579" w:charSpace="0"/>
        </w:sectPr>
      </w:pPr>
    </w:p>
    <w:p>
      <w:pPr>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（此页无正文）</w:t>
      </w: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lang w:eastAsia="zh-CN"/>
        </w:rPr>
      </w:pPr>
    </w:p>
    <w:p>
      <w:pPr>
        <w:pBdr>
          <w:top w:val="single" w:color="auto" w:sz="4" w:space="0"/>
          <w:bottom w:val="single" w:color="auto" w:sz="4" w:space="0"/>
        </w:pBd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eastAsia="zh-CN"/>
        </w:rPr>
        <w:t>重庆市大足区农业农村委员会办公室</w:t>
      </w:r>
      <w:r>
        <w:rPr>
          <w:rFonts w:hint="default" w:ascii="Times New Roman" w:hAnsi="Times New Roman" w:eastAsia="方正仿宋_GBK" w:cs="Times New Roman"/>
          <w:sz w:val="28"/>
          <w:szCs w:val="28"/>
          <w:lang w:val="en-US" w:eastAsia="zh-CN"/>
        </w:rPr>
        <w:t xml:space="preserve">  </w:t>
      </w:r>
      <w:r>
        <w:rPr>
          <w:rFonts w:hint="eastAsia"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2024年4月12日印发</w:t>
      </w:r>
    </w:p>
    <w:sectPr>
      <w:pgSz w:w="11906" w:h="16838"/>
      <w:pgMar w:top="2098" w:right="1531" w:bottom="1984" w:left="1531" w:header="851" w:footer="680" w:gutter="0"/>
      <w:paperSrc/>
      <w:pgNumType w:fmt="decimal"/>
      <w:cols w:space="0" w:num="1"/>
      <w:rtlGutter w:val="0"/>
      <w:docGrid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decorative"/>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兰亭超细黑简体">
    <w:altName w:val="黑体"/>
    <w:panose1 w:val="00000000000000000000"/>
    <w:charset w:val="86"/>
    <w:family w:val="auto"/>
    <w:pitch w:val="default"/>
    <w:sig w:usb0="00000000" w:usb1="00000000" w:usb2="00000010" w:usb3="00000000" w:csb0="00040000" w:csb1="00000000"/>
  </w:font>
  <w:font w:name="方正超粗黑_GBK">
    <w:panose1 w:val="03000509000000000000"/>
    <w:charset w:val="86"/>
    <w:family w:val="auto"/>
    <w:pitch w:val="default"/>
    <w:sig w:usb0="00000001" w:usb1="080E0000" w:usb2="00000000" w:usb3="00000000" w:csb0="00040000" w:csb1="00000000"/>
  </w:font>
  <w:font w:name="方正魏碑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2"/>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1Mzc1ZjYxNDBlMDJlZDgzZjc0YWJkMjQ1MzFkYzUifQ=="/>
  </w:docVars>
  <w:rsids>
    <w:rsidRoot w:val="005753EA"/>
    <w:rsid w:val="00007F4F"/>
    <w:rsid w:val="00061E0D"/>
    <w:rsid w:val="00265EA7"/>
    <w:rsid w:val="002D61EE"/>
    <w:rsid w:val="002E3DD9"/>
    <w:rsid w:val="0030195B"/>
    <w:rsid w:val="0033676F"/>
    <w:rsid w:val="003415DC"/>
    <w:rsid w:val="003A0DD3"/>
    <w:rsid w:val="003A7E23"/>
    <w:rsid w:val="00427612"/>
    <w:rsid w:val="005337B4"/>
    <w:rsid w:val="005753EA"/>
    <w:rsid w:val="005D14FA"/>
    <w:rsid w:val="006E42E9"/>
    <w:rsid w:val="006F00F8"/>
    <w:rsid w:val="00710F0C"/>
    <w:rsid w:val="007233EF"/>
    <w:rsid w:val="0079713D"/>
    <w:rsid w:val="008068CF"/>
    <w:rsid w:val="00811D44"/>
    <w:rsid w:val="008306FD"/>
    <w:rsid w:val="008763D2"/>
    <w:rsid w:val="008D6048"/>
    <w:rsid w:val="008D6095"/>
    <w:rsid w:val="008D668B"/>
    <w:rsid w:val="008D7A5E"/>
    <w:rsid w:val="00930398"/>
    <w:rsid w:val="00931334"/>
    <w:rsid w:val="00960AC1"/>
    <w:rsid w:val="00A24F27"/>
    <w:rsid w:val="00AD21AB"/>
    <w:rsid w:val="00AE4F87"/>
    <w:rsid w:val="00B26477"/>
    <w:rsid w:val="00B93B17"/>
    <w:rsid w:val="00C00678"/>
    <w:rsid w:val="00C04011"/>
    <w:rsid w:val="00C1145B"/>
    <w:rsid w:val="00C35825"/>
    <w:rsid w:val="00C452A0"/>
    <w:rsid w:val="00C50CE3"/>
    <w:rsid w:val="00C67425"/>
    <w:rsid w:val="00D25F06"/>
    <w:rsid w:val="00D640F6"/>
    <w:rsid w:val="00D85645"/>
    <w:rsid w:val="00DC3A49"/>
    <w:rsid w:val="00E44F33"/>
    <w:rsid w:val="00E7052E"/>
    <w:rsid w:val="00EB4C43"/>
    <w:rsid w:val="00F040F0"/>
    <w:rsid w:val="00F0565B"/>
    <w:rsid w:val="00FF30F1"/>
    <w:rsid w:val="14E804E7"/>
    <w:rsid w:val="206222A6"/>
    <w:rsid w:val="26CF7792"/>
    <w:rsid w:val="2B746D5B"/>
    <w:rsid w:val="3A231E3E"/>
    <w:rsid w:val="602C433E"/>
    <w:rsid w:val="60D0072C"/>
    <w:rsid w:val="67EE37A0"/>
    <w:rsid w:val="7F2F1137"/>
    <w:rsid w:val="AB77B19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qFormat/>
    <w:uiPriority w:val="0"/>
  </w:style>
  <w:style w:type="character" w:customStyle="1" w:styleId="8">
    <w:name w:val="页眉 Char"/>
    <w:basedOn w:val="6"/>
    <w:link w:val="3"/>
    <w:qFormat/>
    <w:uiPriority w:val="0"/>
    <w:rPr>
      <w:rFonts w:ascii="Times New Roman" w:hAnsi="Times New Roman" w:eastAsia="宋体" w:cs="Times New Roman"/>
      <w:sz w:val="18"/>
      <w:szCs w:val="18"/>
    </w:rPr>
  </w:style>
  <w:style w:type="character" w:customStyle="1" w:styleId="9">
    <w:name w:val="页脚 Char"/>
    <w:basedOn w:val="6"/>
    <w:link w:val="2"/>
    <w:autoRedefine/>
    <w:qFormat/>
    <w:uiPriority w:val="99"/>
    <w:rPr>
      <w:rFonts w:ascii="Times New Roman" w:hAnsi="Times New Roman" w:eastAsia="宋体" w:cs="Times New Roman"/>
      <w:sz w:val="18"/>
      <w:szCs w:val="18"/>
    </w:rPr>
  </w:style>
  <w:style w:type="paragraph" w:styleId="10">
    <w:name w:val="List Paragraph"/>
    <w:basedOn w:val="1"/>
    <w:autoRedefine/>
    <w:qFormat/>
    <w:uiPriority w:val="34"/>
    <w:pPr>
      <w:ind w:firstLine="420" w:firstLineChars="200"/>
    </w:pPr>
  </w:style>
  <w:style w:type="paragraph" w:customStyle="1" w:styleId="11">
    <w:name w:val="Char1 Char Char Char"/>
    <w:basedOn w:val="1"/>
    <w:autoRedefine/>
    <w:qFormat/>
    <w:uiPriority w:val="0"/>
    <w:rPr>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8</Pages>
  <Words>322</Words>
  <Characters>1836</Characters>
  <Lines>15</Lines>
  <Paragraphs>4</Paragraphs>
  <TotalTime>9</TotalTime>
  <ScaleCrop>false</ScaleCrop>
  <LinksUpToDate>false</LinksUpToDate>
  <CharactersWithSpaces>2154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2023-01-28T18:45:00Z</dcterms:created>
  <dc:creator>微软用户</dc:creator>
  <cp:lastModifiedBy>清亲思思</cp:lastModifiedBy>
  <dcterms:modified xsi:type="dcterms:W3CDTF">2024-04-12T03:44:26Z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323761C3D8A440239817C99FD3D95579_12</vt:lpwstr>
  </property>
</Properties>
</file>