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地方统计调查项目公示主要内容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560" w:lineRule="exact"/>
        <w:rPr>
          <w:rFonts w:ascii="方正小标宋_GBK" w:eastAsia="方正小标宋_GBK"/>
          <w:sz w:val="44"/>
          <w:szCs w:val="44"/>
        </w:rPr>
      </w:pPr>
      <w:r>
        <w:rPr>
          <w:rFonts w:hint="eastAsia" w:eastAsia="方正仿宋_GBK"/>
          <w:sz w:val="32"/>
          <w:szCs w:val="32"/>
        </w:rPr>
        <w:t>制度（方案）名称：</w:t>
      </w:r>
      <w:r>
        <w:rPr>
          <w:rFonts w:eastAsia="方正仿宋_GBK"/>
          <w:sz w:val="32"/>
          <w:szCs w:val="32"/>
          <w:u w:val="single"/>
        </w:rPr>
        <w:t xml:space="preserve">                  </w:t>
      </w:r>
      <w:r>
        <w:rPr>
          <w:rFonts w:hint="eastAsia" w:eastAsia="方正仿宋_GBK"/>
          <w:sz w:val="32"/>
          <w:szCs w:val="32"/>
        </w:rPr>
        <w:t>制度（方案）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一、调查目的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包括制定本制度（方案）的目的、意义等内容。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二、调查内容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包括本制度涉及的主要调查方面及主要调查指标等内容。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三、调查对象及范围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调查对象指接受调查的各类单位的总称，调查范围一般指全省（区、市）或特定行政区域。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四、调查方法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包括调查采用的全面调查、典型调查、重点调查、抽样调查等方法。从现有统计调查中收集数据或只有综合要求的制度，请对收集数据方法予以简要说明。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五、组织方式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包括本制度组织实施单位，由谁负责收集整理数据，数据采用什么方式上报等内容。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六、数据发布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包括调查结果中的部分或全部内容，以什么方式公布，如年鉴、报告、网站等向社会公开的方式。不公布结果的，请予以简要说明。</w:t>
      </w:r>
    </w:p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17D"/>
    <w:rsid w:val="001A317D"/>
    <w:rsid w:val="001A50A7"/>
    <w:rsid w:val="002B6A87"/>
    <w:rsid w:val="003735A2"/>
    <w:rsid w:val="004018E9"/>
    <w:rsid w:val="004C5903"/>
    <w:rsid w:val="00BD17C2"/>
    <w:rsid w:val="01192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303</Characters>
  <Lines>2</Lines>
  <Paragraphs>1</Paragraphs>
  <TotalTime>0</TotalTime>
  <ScaleCrop>false</ScaleCrop>
  <LinksUpToDate>false</LinksUpToDate>
  <CharactersWithSpaces>354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2021-12-30T09:18:00Z</dcterms:created>
  <dc:creator>PC</dc:creator>
  <cp:lastModifiedBy>ACER</cp:lastModifiedBy>
  <dcterms:modified xsi:type="dcterms:W3CDTF">2023-02-01T01:59:17Z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723583464A724ADE82C2AC5408A6853C</vt:lpwstr>
  </property>
</Properties>
</file>