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宋体" w:eastAsia="黑体" w:cs="Times New Roman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宋体" w:eastAsia="黑体" w:cs="Times New Roman"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黑体" w:hAnsi="宋体" w:eastAsia="黑体" w:cs="Times New Roman"/>
          <w:bCs/>
          <w:color w:val="000000"/>
          <w:sz w:val="32"/>
          <w:szCs w:val="32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（复查意见书文号）                    签发人：×××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</w:rPr>
        <w:t>信访事项复查意见书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宋体" w:eastAsia="方正仿宋_GBK" w:cs="Times New Roman"/>
          <w:bCs/>
          <w:color w:val="000000"/>
          <w:sz w:val="32"/>
          <w:szCs w:val="32"/>
        </w:rPr>
      </w:pPr>
      <w:r>
        <w:rPr>
          <w:rFonts w:hint="eastAsia" w:ascii="方正仿宋_GBK" w:hAnsi="宋体" w:eastAsia="方正仿宋_GBK" w:cs="Times New Roman"/>
          <w:bCs/>
          <w:color w:val="000000"/>
          <w:sz w:val="32"/>
          <w:szCs w:val="32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3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您于xxxx年xx月xx日对xxxx（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）的处理意见提出复查申请，我们于xxxx年xx月xx日受理，并发出受理告知书。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3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经复查，xxxxxxxxxxxx（以下内容为对信访人反映问题的认定、有关法律法规政策规定和复查意见）。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如不服本复查意见，可自收到本意见书之日起30日内向xx（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）提出复核申请。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5758" w:leftChars="304" w:hanging="5120" w:hangingChars="16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5747" w:leftChars="2432" w:hanging="640" w:hanging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5747" w:leftChars="2432" w:hanging="640" w:hangingChars="2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xxxx年xx月xx日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36983A00"/>
    <w:rsid w:val="5832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212</Characters>
  <Lines>0</Lines>
  <Paragraphs>0</Paragraphs>
  <TotalTime>0</TotalTime>
  <ScaleCrop>false</ScaleCrop>
  <LinksUpToDate>false</LinksUpToDate>
  <CharactersWithSpaces>354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2022-06-20T07:26:00Z</dcterms:created>
  <dc:creator>DELL</dc:creator>
  <cp:lastModifiedBy>Administrator</cp:lastModifiedBy>
  <dcterms:modified xsi:type="dcterms:W3CDTF">2022-09-13T07:32:50Z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A4135FB06BC24BD89A6788A9D6BB9FE7</vt:lpwstr>
  </property>
</Properties>
</file>