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580" w:lineRule="exact"/>
        <w:jc w:val="left"/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00000"/>
          <w:kern w:val="2"/>
          <w:sz w:val="32"/>
          <w:szCs w:val="32"/>
          <w:lang w:val="en-US" w:eastAsia="zh-CN" w:bidi="ar-SA"/>
        </w:rPr>
        <w:t>附件1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2"/>
          <w:sz w:val="44"/>
          <w:szCs w:val="44"/>
          <w:lang w:val="en-US" w:eastAsia="zh-CN" w:bidi="ar-SA"/>
        </w:rPr>
        <w:t>岁末年初安全生产攻坚战综合督查组成员表</w:t>
      </w:r>
    </w:p>
    <w:tbl>
      <w:tblPr>
        <w:tblStyle w:val="3"/>
        <w:tblW w:w="95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2254"/>
        <w:gridCol w:w="2614"/>
        <w:gridCol w:w="1773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tblHeader/>
          <w:jc w:val="center"/>
        </w:trPr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黑体_GBK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pacing w:val="0"/>
                <w:sz w:val="28"/>
                <w:szCs w:val="28"/>
              </w:rPr>
              <w:t>组别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黑体_GBK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pacing w:val="0"/>
                <w:sz w:val="28"/>
                <w:szCs w:val="28"/>
              </w:rPr>
              <w:t>督查组组长</w:t>
            </w:r>
          </w:p>
        </w:tc>
        <w:tc>
          <w:tcPr>
            <w:tcW w:w="2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黑体_GBK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pacing w:val="0"/>
                <w:sz w:val="28"/>
                <w:szCs w:val="28"/>
              </w:rPr>
              <w:t>督查组成员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黑体_GBK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pacing w:val="0"/>
                <w:sz w:val="28"/>
                <w:szCs w:val="28"/>
                <w:lang w:eastAsia="zh-CN"/>
              </w:rPr>
              <w:t>重点行业领域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方正黑体_GBK" w:cs="Times New Roman"/>
                <w:color w:val="000000"/>
                <w:spacing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 w:cs="Times New Roman"/>
                <w:color w:val="000000"/>
                <w:spacing w:val="0"/>
                <w:sz w:val="28"/>
                <w:szCs w:val="28"/>
              </w:rPr>
              <w:t>被督查单位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11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第一组：道路交通督导组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组  长1：刘家祥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区公安局交巡警支队支队长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区公安局：周成明，13883334498；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区交通局工作人员；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区应急局工作人员。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道路交通、交通运输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棠香、龙岗、智凤、龙水、中敖、石马、金山、高坪；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组  长2：宋晋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区交通局党委委员、执法支队支队长</w:t>
            </w:r>
          </w:p>
        </w:tc>
        <w:tc>
          <w:tcPr>
            <w:tcW w:w="2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区公安局工作人员；区交通局：贺洪，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18602370616；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区应急局工作人员。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道路交通、交通运输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宝顶、万古、雍溪、玉龙、拾万、回龙、国梁、古龙；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组  长3：王祥万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区应急局二级调研员</w:t>
            </w:r>
          </w:p>
        </w:tc>
        <w:tc>
          <w:tcPr>
            <w:tcW w:w="2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区公安局工作人员；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区交通局工作人员；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区应急局：廖芏，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13983275156。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道路交通、交通运输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三驱、宝兴、珠溪、龙石、季家、铁山、高升；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  <w:jc w:val="center"/>
        </w:trPr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第二组：燃气督导组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组  长：何 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区经济信息委党委委员、副主任</w:t>
            </w:r>
          </w:p>
        </w:tc>
        <w:tc>
          <w:tcPr>
            <w:tcW w:w="2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区经济信息委：余俊作，17383100849；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区商务委：朱刚，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18983051308；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区市场监管局：骆余，13983427600；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区消防救援支队：李寿林，13608352119。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燃气。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各镇街、随机抽查重点单位。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第三组：建筑施工督导组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方正仿宋_GBK" w:cs="方正仿宋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 xml:space="preserve">组  长：代应刚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区住建委党委委员、执法支队支队长</w:t>
            </w:r>
          </w:p>
        </w:tc>
        <w:tc>
          <w:tcPr>
            <w:tcW w:w="2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区住建委：邓启鹏13883353999。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建筑施工。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各镇街、随机抽查重点单位。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  <w:jc w:val="center"/>
        </w:trPr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第四组：农业农村督导组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组  长：叶华海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区农业农村委副主任</w:t>
            </w:r>
          </w:p>
        </w:tc>
        <w:tc>
          <w:tcPr>
            <w:tcW w:w="2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区农业农村委：张昌健13594212385。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农业机械、农药、兽药、农业在建工程、农业企业等。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各镇街、随机抽查重点单位。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第五组：消防督导组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组  长：李发胜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区消防救援支队副支队长</w:t>
            </w:r>
          </w:p>
        </w:tc>
        <w:tc>
          <w:tcPr>
            <w:tcW w:w="2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区消防救援支队：李寿林，13608352119。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区应急局：陈龙，18883888091。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消防。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各镇街、随机抽查重点单位。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1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第六组：森林防火督导组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组  长：李 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区林业局党委委员、副局长</w:t>
            </w:r>
          </w:p>
        </w:tc>
        <w:tc>
          <w:tcPr>
            <w:tcW w:w="2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区林业局：罗启彬，13609415031；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区应急局：黄为威，13368202666。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森林防灭火。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各镇街、随机抽查重点单位。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11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第七组：应急督导组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组  长1：覃继彬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区应急局党委委员、副局长</w:t>
            </w:r>
          </w:p>
        </w:tc>
        <w:tc>
          <w:tcPr>
            <w:tcW w:w="2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区应急局：何宏，18983052333。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非煤矿山。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各镇街、随机抽查重点单位。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组  长2：喻其林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区应急局党委委员、副局长</w:t>
            </w:r>
          </w:p>
        </w:tc>
        <w:tc>
          <w:tcPr>
            <w:tcW w:w="2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区公安局：曾伟，13883268658；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区商务委：朱刚，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18983051308；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eastAsia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区应急局：冯志新，13193159616。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危险化学品、烟花爆竹。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各镇街、随机抽查重点单位。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jc w:val="center"/>
        </w:trPr>
        <w:tc>
          <w:tcPr>
            <w:tcW w:w="111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组  长3：陆美萍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区应急局党委委员、政治部主任</w:t>
            </w:r>
          </w:p>
        </w:tc>
        <w:tc>
          <w:tcPr>
            <w:tcW w:w="2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区应急局：陈学华，13996177307。</w:t>
            </w:r>
          </w:p>
        </w:tc>
        <w:tc>
          <w:tcPr>
            <w:tcW w:w="1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工贸。</w:t>
            </w:r>
          </w:p>
        </w:tc>
        <w:tc>
          <w:tcPr>
            <w:tcW w:w="17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pacing w:val="0"/>
                <w:sz w:val="28"/>
                <w:szCs w:val="28"/>
                <w:lang w:val="en-US" w:eastAsia="zh-CN"/>
              </w:rPr>
              <w:t>各镇街、随机抽查重点单位。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备注：1.各督查组由督查组长单位负责统筹安排车辆、人员，严肃纪律；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2.各督查组对各镇街和重点行业领域全覆盖开展督导检查，结合实际对企业开展随机抽查;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00" w:lineRule="exact"/>
        <w:textAlignment w:val="auto"/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3.各督查组每周五16时前将周督查工作小结报区安委办，整个督查工作</w:t>
      </w:r>
      <w:r>
        <w:rPr>
          <w:rFonts w:hint="eastAsia" w:ascii="方正仿宋_GBK" w:hAnsi="方正仿宋_GBK" w:eastAsia="方正仿宋_GBK" w:cs="方正仿宋_GBK"/>
          <w:color w:val="000000"/>
          <w:w w:val="95"/>
          <w:sz w:val="28"/>
          <w:szCs w:val="28"/>
          <w:lang w:val="en-US" w:eastAsia="zh-CN"/>
        </w:rPr>
        <w:t>结束后三个工作日将督查报告汇总报区安委办（邮箱：dzqawb@126.com)。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80" w:lineRule="exact"/>
        <w:textAlignment w:val="auto"/>
        <w:rPr>
          <w:rFonts w:hint="eastAsia" w:ascii="方正黑体_GBK" w:hAnsi="方正黑体_GBK" w:eastAsia="方正黑体_GBK" w:cs="方正黑体_GBK"/>
          <w:color w:val="000000"/>
          <w:sz w:val="32"/>
          <w:szCs w:val="32"/>
          <w:lang w:val="en-US" w:eastAsia="zh-CN"/>
        </w:rPr>
        <w:sectPr>
          <w:footerReference r:id="rId3" w:type="default"/>
          <w:type w:val="oddPage"/>
          <w:pgSz w:w="11906" w:h="16838"/>
          <w:pgMar w:top="1440" w:right="1689" w:bottom="1440" w:left="1689" w:header="851" w:footer="1474" w:gutter="0"/>
          <w:pgNumType w:fmt="decimal"/>
          <w:cols w:space="720" w:num="1"/>
          <w:rtlGutter w:val="0"/>
          <w:docGrid w:type="lines" w:linePitch="319" w:charSpace="0"/>
        </w:sectPr>
      </w:pPr>
    </w:p>
    <w:p>
      <w:bookmarkStart w:id="0" w:name="_GoBack"/>
      <w:bookmarkEnd w:id="0"/>
    </w:p>
    <w:sectPr>
      <w:type w:val="oddPage"/>
      <w:pgSz w:w="11906" w:h="16838"/>
      <w:pgMar w:top="1984" w:right="1446" w:bottom="1644" w:left="1446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657E0"/>
    <w:rsid w:val="27FB5982"/>
    <w:rsid w:val="6074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2023-11-30T06:24:00Z</dcterms:created>
  <dc:creator>Administrator</dc:creator>
  <cp:lastModifiedBy>王秋雁</cp:lastModifiedBy>
  <dcterms:modified xsi:type="dcterms:W3CDTF">2023-12-29T08:28:01Z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DA535A34D5CF44C099060F9E2251BA5B</vt:lpwstr>
  </property>
</Properties>
</file>