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6A5DBA">
      <w:pPr>
        <w:pStyle w:val="3"/>
        <w:spacing w:line="590" w:lineRule="exact"/>
        <w:rPr>
          <w:rFonts w:hint="default" w:ascii="Times New Roman" w:hAnsi="Times New Roman" w:eastAsia="方正仿宋_GBK" w:cs="Times New Roman"/>
          <w:b/>
          <w:bCs/>
          <w:sz w:val="33"/>
          <w:szCs w:val="33"/>
        </w:rPr>
      </w:pPr>
      <w:r>
        <w:rPr>
          <w:rFonts w:hint="eastAsia"/>
          <w:b/>
          <w:bCs/>
          <w:color w:val="FF0000"/>
        </w:rPr>
        <w:pict>
          <v:shape id="_x0000_s1026" o:spid="_x0000_s1026" o:spt="136" type="#_x0000_t136" style="position:absolute;left:0pt;margin-left:7.1pt;margin-top:39.5pt;height:102.05pt;width:436.1pt;mso-wrap-distance-left:9pt;mso-wrap-distance-right:9pt;z-index:-251654144;mso-width-relative:page;mso-height-relative:page;" fillcolor="#FF0000" filled="t" stroked="t" coordsize="21600,21600" wrapcoords="3433 79 19220 79 2052 81 2035 265 2036 267 2026 415 964 417 862 975 760 1487 658 1954 557 2375 456 2750 356 3080 255 3364 155 3603 144 3955 145 4168 297 4388 608 4390 608 5731 32 5733 167 6769 608 6771 608 7363 232 7365 225 7621 233 8554 235 8949 236 9296 225 15196 226 15427 237 15788 330 16018 608 16020 608 16704 176 16706 311 17742 608 17744 608 19533 43 19535 179 20571 1359 20573 1446 21104 1451 21344 1474 21594 1490 21594 1501 21453 2645 21451 2654 21421 18779 21419 18809 21382 19956 21380 19971 21094 19983 20909 20493 20907 20516 20808 21106 20806 21139 20560 21160 20306 21180 19982 21180 18673 21176 17527 21175 16489 21175 13363 21577 13326 21593 13034 21599 12778 21581 12449 21549 12013 21503 11471 21402 10665 21183 10663 21175 7892 21527 7789 21538 7477 21537 7268 21520 6890 21505 6671 21487 6433 21438 5898 21334 5311 21183 5309 21175 2070 21196 1871 21213 1559 21213 994 21137 708 20995 441 19345 439 19315 336 19236 79 3433 79" adj="10800">
            <v:path/>
            <v:fill on="t" color2="#FFFFFF" focussize="0,0"/>
            <v:stroke color="#FF0000"/>
            <v:imagedata o:title=""/>
            <o:lock v:ext="edit" aspectratio="f"/>
            <v:textpath on="t" fitshape="t" fitpath="t" trim="t" xscale="f" string="重庆市大足区金山镇人民政府文件" style="font-family:方正小标宋_GBK;font-size:36pt;font-weight:bold;v-rotate-letters:f;v-same-letter-heights:f;v-text-align:center;"/>
            <w10:wrap type="tight"/>
          </v:shape>
        </w:pict>
      </w:r>
    </w:p>
    <w:p w14:paraId="4150478E">
      <w:pPr>
        <w:rPr>
          <w:rFonts w:hint="default" w:ascii="Times New Roman" w:hAnsi="Times New Roman" w:cs="Times New Roman"/>
        </w:rPr>
      </w:pPr>
    </w:p>
    <w:p w14:paraId="1E3FE797">
      <w:pPr>
        <w:rPr>
          <w:rFonts w:hint="default" w:ascii="Times New Roman" w:hAnsi="Times New Roman" w:cs="Times New Roman"/>
        </w:rPr>
      </w:pPr>
    </w:p>
    <w:p w14:paraId="1E47AFEE">
      <w:pPr>
        <w:jc w:val="center"/>
        <w:rPr>
          <w:rFonts w:hint="default" w:ascii="Times New Roman" w:hAnsi="Times New Roman" w:eastAsia="方正仿宋_GBK" w:cs="Times New Roman"/>
          <w:sz w:val="33"/>
          <w:szCs w:val="33"/>
        </w:rPr>
      </w:pPr>
    </w:p>
    <w:p w14:paraId="29E64CEB">
      <w:pPr>
        <w:jc w:val="center"/>
        <w:rPr>
          <w:rFonts w:hint="default" w:ascii="Times New Roman" w:hAnsi="Times New Roman" w:eastAsia="方正仿宋_GBK" w:cs="Times New Roman"/>
          <w:sz w:val="33"/>
          <w:szCs w:val="33"/>
        </w:rPr>
      </w:pPr>
      <w:r>
        <w:rPr>
          <w:rFonts w:hint="default" w:ascii="Times New Roman" w:hAnsi="Times New Roman" w:eastAsia="方正仿宋_GBK" w:cs="Times New Roman"/>
          <w:sz w:val="33"/>
          <w:szCs w:val="33"/>
        </w:rPr>
        <w:t>金山府发〔202</w:t>
      </w:r>
      <w:r>
        <w:rPr>
          <w:rFonts w:hint="default" w:ascii="Times New Roman" w:hAnsi="Times New Roman" w:eastAsia="方正仿宋_GBK" w:cs="Times New Roman"/>
          <w:sz w:val="33"/>
          <w:szCs w:val="33"/>
          <w:lang w:val="en-US" w:eastAsia="zh-CN"/>
        </w:rPr>
        <w:t>4</w:t>
      </w:r>
      <w:r>
        <w:rPr>
          <w:rFonts w:hint="default" w:ascii="Times New Roman" w:hAnsi="Times New Roman" w:eastAsia="方正仿宋_GBK" w:cs="Times New Roman"/>
          <w:sz w:val="33"/>
          <w:szCs w:val="33"/>
        </w:rPr>
        <w:t>〕</w:t>
      </w:r>
      <w:r>
        <w:rPr>
          <w:rFonts w:hint="eastAsia" w:ascii="Times New Roman" w:hAnsi="Times New Roman" w:eastAsia="方正仿宋_GBK" w:cs="Times New Roman"/>
          <w:sz w:val="33"/>
          <w:szCs w:val="33"/>
          <w:lang w:val="en-US" w:eastAsia="zh-CN"/>
        </w:rPr>
        <w:t>50</w:t>
      </w:r>
      <w:r>
        <w:rPr>
          <w:rFonts w:hint="default" w:ascii="Times New Roman" w:hAnsi="Times New Roman" w:eastAsia="方正仿宋_GBK" w:cs="Times New Roman"/>
          <w:sz w:val="33"/>
          <w:szCs w:val="33"/>
        </w:rPr>
        <w:t>号</w:t>
      </w:r>
    </w:p>
    <w:p w14:paraId="7F995A85">
      <w:pPr>
        <w:pStyle w:val="3"/>
        <w:spacing w:line="480" w:lineRule="exact"/>
        <w:rPr>
          <w:rFonts w:hint="default" w:ascii="Times New Roman" w:hAnsi="Times New Roman" w:eastAsia="方正仿宋_GBK" w:cs="Times New Roman"/>
          <w:sz w:val="33"/>
          <w:szCs w:val="33"/>
        </w:rPr>
      </w:pPr>
      <w:r>
        <w:rPr>
          <w:rFonts w:hint="eastAsia" w:eastAsia="黑体"/>
          <w:b/>
          <w:bCs/>
          <w:sz w:val="36"/>
        </w:rPr>
        <mc:AlternateContent>
          <mc:Choice Requires="wps">
            <w:drawing>
              <wp:anchor distT="0" distB="0" distL="114300" distR="114300" simplePos="0" relativeHeight="251663360" behindDoc="0" locked="0" layoutInCell="1" allowOverlap="1">
                <wp:simplePos x="0" y="0"/>
                <wp:positionH relativeFrom="column">
                  <wp:posOffset>109220</wp:posOffset>
                </wp:positionH>
                <wp:positionV relativeFrom="paragraph">
                  <wp:posOffset>19685</wp:posOffset>
                </wp:positionV>
                <wp:extent cx="5511800" cy="0"/>
                <wp:effectExtent l="0" t="19050" r="12700" b="19050"/>
                <wp:wrapNone/>
                <wp:docPr id="67" name="直接连接符 67"/>
                <wp:cNvGraphicFramePr/>
                <a:graphic xmlns:a="http://schemas.openxmlformats.org/drawingml/2006/main">
                  <a:graphicData uri="http://schemas.microsoft.com/office/word/2010/wordprocessingShape">
                    <wps:wsp>
                      <wps:cNvCnPr/>
                      <wps:spPr>
                        <a:xfrm>
                          <a:off x="954405" y="4184015"/>
                          <a:ext cx="5511800" cy="0"/>
                        </a:xfrm>
                        <a:prstGeom prst="line">
                          <a:avLst/>
                        </a:prstGeom>
                        <a:ln w="38100"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8.6pt;margin-top:1.55pt;height:0pt;width:434pt;z-index:251663360;mso-width-relative:page;mso-height-relative:page;" filled="f" stroked="t" coordsize="21600,21600" o:gfxdata="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eIHSO1QAAAAYBAAAPAAAAAAAAAAEAIAAAACIA&#10;AABkcnMvZG93bnJldi54bWxQSwECFAAUAAAACACHTuJACtHMHgwCAAAABAAADgAAAAAAAAABACAA&#10;AAAkAQAAZHJzL2Uyb0RvYy54bWxQSwUGAAAAAAYABgBZAQAAogUAAAAA&#10;">
                <v:fill on="f" focussize="0,0"/>
                <v:stroke weight="3pt" color="#FF0000" joinstyle="round"/>
                <v:imagedata o:title=""/>
                <o:lock v:ext="edit" aspectratio="f"/>
              </v:line>
            </w:pict>
          </mc:Fallback>
        </mc:AlternateContent>
      </w:r>
    </w:p>
    <w:p w14:paraId="7CBB0986">
      <w:pPr>
        <w:rPr>
          <w:rFonts w:hint="default" w:ascii="Times New Roman" w:hAnsi="Times New Roman" w:cs="Times New Roman"/>
        </w:rPr>
      </w:pPr>
    </w:p>
    <w:p w14:paraId="7AA3CF2A">
      <w:pPr>
        <w:rPr>
          <w:rFonts w:hint="default" w:ascii="Times New Roman" w:hAnsi="Times New Roman" w:cs="Times New Roman"/>
        </w:rPr>
      </w:pPr>
    </w:p>
    <w:p w14:paraId="141948B6">
      <w:pPr>
        <w:rPr>
          <w:rFonts w:hint="default" w:ascii="Times New Roman" w:hAnsi="Times New Roman" w:cs="Times New Roman"/>
        </w:rPr>
      </w:pPr>
    </w:p>
    <w:p w14:paraId="6F9F35AC">
      <w:pPr>
        <w:spacing w:line="360" w:lineRule="exact"/>
        <w:rPr>
          <w:rFonts w:hint="default" w:ascii="Times New Roman" w:hAnsi="Times New Roman" w:eastAsia="方正仿宋_GBK" w:cs="Times New Roman"/>
          <w:sz w:val="33"/>
          <w:szCs w:val="33"/>
        </w:rPr>
      </w:pPr>
    </w:p>
    <w:p w14:paraId="6855BEC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Times New Roman" w:hAnsi="Times New Roman" w:eastAsia="方正小标宋_GBK" w:cs="Times New Roman"/>
          <w:sz w:val="44"/>
          <w:szCs w:val="44"/>
        </w:rPr>
      </w:pPr>
      <w:r>
        <w:rPr>
          <w:rFonts w:hint="default" w:ascii="Times New Roman" w:hAnsi="Times New Roman" w:eastAsia="方正小标宋_GBK" w:cs="Times New Roman"/>
          <w:b/>
          <w:bCs/>
          <w:sz w:val="44"/>
          <w:szCs w:val="44"/>
        </w:rPr>
        <w:t>重庆市大足区金山镇人民政府</w:t>
      </w:r>
    </w:p>
    <w:p w14:paraId="3AE4E56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b/>
          <w:bCs/>
          <w:sz w:val="44"/>
          <w:szCs w:val="44"/>
        </w:rPr>
      </w:pPr>
      <w:r>
        <w:rPr>
          <w:rFonts w:hint="default" w:ascii="Times New Roman" w:hAnsi="Times New Roman" w:eastAsia="方正小标宋_GBK" w:cs="Times New Roman"/>
          <w:b/>
          <w:bCs/>
          <w:sz w:val="44"/>
          <w:szCs w:val="44"/>
        </w:rPr>
        <w:t>关于印发《大足区金山镇2024年“三洁庭院”建设方案》的通知</w:t>
      </w:r>
    </w:p>
    <w:p w14:paraId="6C1CAFFB">
      <w:pPr>
        <w:spacing w:line="570" w:lineRule="exact"/>
        <w:ind w:firstLine="600" w:firstLineChars="200"/>
        <w:rPr>
          <w:rFonts w:ascii="Times New Roman" w:hAnsi="Times New Roman" w:eastAsia="方正仿宋_GBK" w:cs="Times New Roman"/>
          <w:sz w:val="30"/>
          <w:szCs w:val="30"/>
        </w:rPr>
      </w:pPr>
    </w:p>
    <w:p w14:paraId="479365CA">
      <w:pPr>
        <w:spacing w:line="570" w:lineRule="exact"/>
        <w:ind w:firstLine="600" w:firstLineChars="200"/>
        <w:rPr>
          <w:rFonts w:ascii="Times New Roman" w:hAnsi="Times New Roman" w:eastAsia="方正仿宋_GBK" w:cs="Times New Roman"/>
          <w:sz w:val="30"/>
          <w:szCs w:val="30"/>
        </w:rPr>
      </w:pPr>
    </w:p>
    <w:p w14:paraId="6F3C90BC">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rPr>
        <w:t>各</w:t>
      </w:r>
      <w:r>
        <w:rPr>
          <w:rFonts w:hint="eastAsia" w:ascii="Times New Roman" w:hAnsi="Times New Roman" w:eastAsia="方正仿宋_GBK" w:cs="Times New Roman"/>
          <w:sz w:val="32"/>
          <w:szCs w:val="32"/>
          <w:lang w:eastAsia="zh-CN"/>
        </w:rPr>
        <w:t>村（社区），相关办公室</w:t>
      </w:r>
      <w:r>
        <w:rPr>
          <w:rFonts w:hint="default" w:ascii="Times New Roman" w:hAnsi="Times New Roman" w:eastAsia="方正仿宋_GBK" w:cs="Times New Roman"/>
          <w:sz w:val="32"/>
          <w:szCs w:val="32"/>
        </w:rPr>
        <w:t>：</w:t>
      </w:r>
    </w:p>
    <w:p w14:paraId="7F8782A0">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为贯彻落实《中共中央国务院关于学习运用“千村示范 、万村整治”工程经验有力有效推进乡村全面振兴的意见》（中发〔2024〕1号）和《重庆市委市政府关于学习运用 “千村示范、万村整治”工程经验加快建设巴渝和美乡村扎实推进乡村全面振兴的实施意见》（渝委发〔2024〕1号）文件精神，按照《重庆市大足区2024年宜居宜业和美乡村示范建设攻坚工作方案》文件要求，</w:t>
      </w:r>
      <w:r>
        <w:rPr>
          <w:rFonts w:hint="eastAsia" w:ascii="Times New Roman" w:hAnsi="Times New Roman" w:eastAsia="方正仿宋_GBK" w:cs="Times New Roman"/>
          <w:sz w:val="32"/>
          <w:szCs w:val="32"/>
          <w:lang w:eastAsia="zh-CN"/>
        </w:rPr>
        <w:t>结合我镇实际，制定</w:t>
      </w:r>
      <w:r>
        <w:rPr>
          <w:rFonts w:hint="default" w:ascii="Times New Roman" w:hAnsi="Times New Roman" w:eastAsia="方正仿宋_GBK" w:cs="Times New Roman"/>
          <w:sz w:val="32"/>
          <w:szCs w:val="32"/>
        </w:rPr>
        <w:t>《大足区金山镇2024年“三洁庭院”建设方案》</w:t>
      </w:r>
      <w:r>
        <w:rPr>
          <w:rFonts w:hint="eastAsia" w:ascii="Times New Roman" w:hAnsi="Times New Roman" w:eastAsia="方正仿宋_GBK" w:cs="Times New Roman"/>
          <w:sz w:val="32"/>
          <w:szCs w:val="32"/>
          <w:lang w:eastAsia="zh-CN"/>
        </w:rPr>
        <w:t>，现</w:t>
      </w:r>
      <w:r>
        <w:rPr>
          <w:rFonts w:hint="default" w:ascii="Times New Roman" w:hAnsi="Times New Roman" w:eastAsia="方正仿宋_GBK" w:cs="Times New Roman"/>
          <w:sz w:val="32"/>
          <w:szCs w:val="32"/>
        </w:rPr>
        <w:t>印发给你们，请遵照执行。</w:t>
      </w:r>
    </w:p>
    <w:p w14:paraId="0BBB5424">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rPr>
      </w:pPr>
    </w:p>
    <w:p w14:paraId="206C2CB4">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rPr>
      </w:pPr>
    </w:p>
    <w:p w14:paraId="5DDF318E">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right"/>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eastAsia="zh-CN"/>
        </w:rPr>
        <w:t>重庆市大足区金山镇人民政府</w:t>
      </w:r>
    </w:p>
    <w:p w14:paraId="3D0B734A">
      <w:pPr>
        <w:keepNext w:val="0"/>
        <w:keepLines w:val="0"/>
        <w:pageBreakBefore w:val="0"/>
        <w:widowControl w:val="0"/>
        <w:kinsoku/>
        <w:wordWrap/>
        <w:overflowPunct/>
        <w:topLinePunct w:val="0"/>
        <w:autoSpaceDE/>
        <w:autoSpaceDN/>
        <w:bidi w:val="0"/>
        <w:adjustRightInd/>
        <w:snapToGrid/>
        <w:spacing w:line="570" w:lineRule="exact"/>
        <w:ind w:firstLine="1280" w:firstLineChars="400"/>
        <w:jc w:val="center"/>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2024年</w:t>
      </w:r>
      <w:r>
        <w:rPr>
          <w:rFonts w:hint="eastAsia"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10</w:t>
      </w:r>
      <w:r>
        <w:rPr>
          <w:rFonts w:hint="default" w:ascii="Times New Roman" w:hAnsi="Times New Roman" w:eastAsia="方正仿宋_GBK" w:cs="Times New Roman"/>
          <w:sz w:val="32"/>
          <w:szCs w:val="32"/>
        </w:rPr>
        <w:t>日</w:t>
      </w:r>
    </w:p>
    <w:p w14:paraId="6B8C466F">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default" w:ascii="Times New Roman" w:hAnsi="Times New Roman" w:eastAsia="方正小标宋_GBK" w:cs="Times New Roman"/>
          <w:sz w:val="44"/>
          <w:szCs w:val="44"/>
        </w:rPr>
      </w:pPr>
    </w:p>
    <w:p w14:paraId="160B45C4">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default" w:ascii="Times New Roman" w:hAnsi="Times New Roman" w:eastAsia="方正小标宋_GBK" w:cs="Times New Roman"/>
          <w:sz w:val="44"/>
          <w:szCs w:val="44"/>
        </w:rPr>
      </w:pPr>
    </w:p>
    <w:p w14:paraId="68660541">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eastAsia="zh-CN"/>
        </w:rPr>
        <w:t>（此件公开发布）</w:t>
      </w:r>
    </w:p>
    <w:p w14:paraId="0E3DE3A4">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ascii="Times New Roman" w:hAnsi="Times New Roman" w:eastAsia="方正小标宋_GBK" w:cs="Times New Roman"/>
          <w:sz w:val="44"/>
          <w:szCs w:val="44"/>
        </w:rPr>
      </w:pPr>
      <w:bookmarkStart w:id="0" w:name="_GoBack"/>
      <w:bookmarkEnd w:id="0"/>
    </w:p>
    <w:p w14:paraId="210B0BDB">
      <w:pPr>
        <w:keepNext w:val="0"/>
        <w:keepLines w:val="0"/>
        <w:pageBreakBefore w:val="0"/>
        <w:widowControl w:val="0"/>
        <w:kinsoku/>
        <w:wordWrap/>
        <w:overflowPunct/>
        <w:topLinePunct w:val="0"/>
        <w:autoSpaceDE/>
        <w:autoSpaceDN/>
        <w:bidi w:val="0"/>
        <w:adjustRightInd/>
        <w:snapToGrid/>
        <w:spacing w:line="570" w:lineRule="exact"/>
        <w:jc w:val="both"/>
        <w:textAlignment w:val="auto"/>
        <w:rPr>
          <w:rFonts w:hint="default" w:ascii="Times New Roman" w:hAnsi="Times New Roman" w:eastAsia="方正小标宋_GBK" w:cs="Times New Roman"/>
          <w:sz w:val="44"/>
          <w:szCs w:val="44"/>
        </w:rPr>
      </w:pPr>
    </w:p>
    <w:p w14:paraId="61DA6F49">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ascii="Times New Roman" w:hAnsi="Times New Roman" w:eastAsia="方正小标宋_GBK" w:cs="Times New Roman"/>
          <w:sz w:val="44"/>
          <w:szCs w:val="44"/>
        </w:rPr>
      </w:pPr>
    </w:p>
    <w:p w14:paraId="3025237B">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ascii="Times New Roman" w:hAnsi="Times New Roman" w:eastAsia="方正小标宋_GBK" w:cs="Times New Roman"/>
          <w:sz w:val="44"/>
          <w:szCs w:val="44"/>
        </w:rPr>
      </w:pPr>
    </w:p>
    <w:p w14:paraId="22A97998">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ascii="Times New Roman" w:hAnsi="Times New Roman" w:eastAsia="方正小标宋_GBK" w:cs="Times New Roman"/>
          <w:sz w:val="44"/>
          <w:szCs w:val="44"/>
        </w:rPr>
      </w:pPr>
    </w:p>
    <w:p w14:paraId="3DDBD98E">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ascii="Times New Roman" w:hAnsi="Times New Roman" w:eastAsia="方正小标宋_GBK" w:cs="Times New Roman"/>
          <w:sz w:val="44"/>
          <w:szCs w:val="44"/>
        </w:rPr>
      </w:pPr>
    </w:p>
    <w:p w14:paraId="24CD7D85">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ascii="Times New Roman" w:hAnsi="Times New Roman" w:eastAsia="方正小标宋_GBK" w:cs="Times New Roman"/>
          <w:sz w:val="44"/>
          <w:szCs w:val="44"/>
        </w:rPr>
      </w:pPr>
    </w:p>
    <w:p w14:paraId="0DBE9F18">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ascii="Times New Roman" w:hAnsi="Times New Roman" w:eastAsia="方正小标宋_GBK" w:cs="Times New Roman"/>
          <w:sz w:val="44"/>
          <w:szCs w:val="44"/>
        </w:rPr>
      </w:pPr>
    </w:p>
    <w:p w14:paraId="738B3354">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ascii="Times New Roman" w:hAnsi="Times New Roman" w:eastAsia="方正小标宋_GBK" w:cs="Times New Roman"/>
          <w:sz w:val="44"/>
          <w:szCs w:val="44"/>
        </w:rPr>
      </w:pPr>
    </w:p>
    <w:p w14:paraId="22010D8E">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ascii="Times New Roman" w:hAnsi="Times New Roman" w:eastAsia="方正小标宋_GBK" w:cs="Times New Roman"/>
          <w:sz w:val="44"/>
          <w:szCs w:val="44"/>
        </w:rPr>
      </w:pPr>
    </w:p>
    <w:p w14:paraId="09BEC0D4">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ascii="Times New Roman" w:hAnsi="Times New Roman" w:eastAsia="方正小标宋_GBK" w:cs="Times New Roman"/>
          <w:sz w:val="44"/>
          <w:szCs w:val="44"/>
        </w:rPr>
      </w:pPr>
    </w:p>
    <w:p w14:paraId="28579526">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ascii="Times New Roman" w:hAnsi="Times New Roman" w:eastAsia="方正小标宋_GBK" w:cs="Times New Roman"/>
          <w:sz w:val="44"/>
          <w:szCs w:val="44"/>
        </w:rPr>
      </w:pPr>
    </w:p>
    <w:p w14:paraId="2B8CB87B">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ascii="Times New Roman" w:hAnsi="Times New Roman" w:eastAsia="方正小标宋_GBK" w:cs="Times New Roman"/>
          <w:sz w:val="44"/>
          <w:szCs w:val="44"/>
        </w:rPr>
      </w:pPr>
    </w:p>
    <w:p w14:paraId="33AB8747">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ascii="Times New Roman" w:hAnsi="Times New Roman" w:eastAsia="方正小标宋_GBK" w:cs="Times New Roman"/>
          <w:sz w:val="44"/>
          <w:szCs w:val="44"/>
        </w:rPr>
      </w:pPr>
    </w:p>
    <w:p w14:paraId="3A83354C">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大足区金山镇2024年“三洁庭院”建设方案</w:t>
      </w:r>
    </w:p>
    <w:p w14:paraId="5EE0095C">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default" w:ascii="Times New Roman" w:hAnsi="Times New Roman" w:eastAsia="方正小标宋_GBK" w:cs="Times New Roman"/>
          <w:sz w:val="44"/>
          <w:szCs w:val="44"/>
          <w:lang w:val="en-US" w:eastAsia="zh-CN"/>
        </w:rPr>
      </w:pPr>
    </w:p>
    <w:p w14:paraId="371FA38A">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为深入贯彻习近平新时代中国特色社会主义思想和党的二十大精神，积极响应乡村振兴战略，</w:t>
      </w:r>
      <w:r>
        <w:rPr>
          <w:rFonts w:hint="eastAsia" w:ascii="Times New Roman" w:hAnsi="Times New Roman" w:eastAsia="方正仿宋_GBK" w:cs="Times New Roman"/>
          <w:sz w:val="32"/>
          <w:szCs w:val="32"/>
          <w:lang w:val="en-US" w:eastAsia="zh-CN"/>
        </w:rPr>
        <w:t>深入贯彻落实习近平总书记关于浙江“千村示范、万村整治”工程的重要指示批示精神，扎实推进全镇巴渝和美乡村建设，根据《重庆市大足区2024年宜居宜业和美乡村示范建设攻坚工作方案》工作要求，结合我镇实际，现制定《大足区金山镇2024年“三洁庭院”建设方案》，具体内容如下。</w:t>
      </w:r>
    </w:p>
    <w:p w14:paraId="43979D0A">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一、工作思路</w:t>
      </w:r>
    </w:p>
    <w:p w14:paraId="2EC6FC06">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left"/>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深学笃用习近平新时代中国特色社会主义思想，全面贯彻党的二十大精神，认真落实市委加快建设巴渝和美乡村部署要求，结合“五星村庄”评选、5513创新举措，打基础、利长远，花小钱、办实事，动员群众破陈规、除陋习、讲文明、树新风，抓实抓细“净化、绿化、文化、亮化、美化”，做好“三洁庭院”建设。</w:t>
      </w:r>
    </w:p>
    <w:p w14:paraId="6FF6981B">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黑体" w:hAnsi="黑体" w:eastAsia="黑体" w:cs="黑体"/>
          <w:sz w:val="32"/>
          <w:szCs w:val="32"/>
          <w:lang w:val="en-US" w:eastAsia="zh-CN"/>
        </w:rPr>
      </w:pPr>
      <w:r>
        <w:rPr>
          <w:rFonts w:hint="default" w:ascii="黑体" w:hAnsi="黑体" w:eastAsia="黑体" w:cs="黑体"/>
          <w:sz w:val="32"/>
          <w:szCs w:val="32"/>
          <w:lang w:val="en-US" w:eastAsia="zh-CN"/>
        </w:rPr>
        <w:t>二、总体目标</w:t>
      </w:r>
    </w:p>
    <w:p w14:paraId="2BCC72CD">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通过实施“三洁庭院”建设，到2024年底，各村、社区“三洁庭院”普及率达到80%以上，培育一批“三洁庭院”示范户，形成可复制、可推广的经验模式</w:t>
      </w:r>
      <w:r>
        <w:rPr>
          <w:rFonts w:hint="eastAsia" w:ascii="Times New Roman" w:hAnsi="Times New Roman" w:eastAsia="方正仿宋_GBK" w:cs="Times New Roman"/>
          <w:sz w:val="32"/>
          <w:szCs w:val="32"/>
          <w:lang w:val="en-US" w:eastAsia="zh-CN"/>
        </w:rPr>
        <w:t>。</w:t>
      </w:r>
    </w:p>
    <w:p w14:paraId="76AA220B">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以村庄清洁行动、“五清理一活动”、农村黑臭水体清零创建为抓手，结合深化推广“三制一化”，打基础、利长远，号召全</w:t>
      </w:r>
      <w:r>
        <w:rPr>
          <w:rFonts w:hint="eastAsia" w:ascii="Times New Roman" w:hAnsi="Times New Roman" w:eastAsia="方正仿宋_GBK" w:cs="Times New Roman"/>
          <w:sz w:val="32"/>
          <w:szCs w:val="32"/>
          <w:lang w:val="en-US" w:eastAsia="zh-CN"/>
        </w:rPr>
        <w:t>镇</w:t>
      </w:r>
      <w:r>
        <w:rPr>
          <w:rFonts w:hint="default" w:ascii="Times New Roman" w:hAnsi="Times New Roman" w:eastAsia="方正仿宋_GBK" w:cs="Times New Roman"/>
          <w:sz w:val="32"/>
          <w:szCs w:val="32"/>
          <w:lang w:val="en-US" w:eastAsia="zh-CN"/>
        </w:rPr>
        <w:t>群众破陈规、除陋习、讲文明、树新风，积极开展村庄清洁行动，常态化扫干净、码整齐，做到“三洁庭院”（居宅整洁、庭院整洁、周边整洁）。鼓励村民将房前屋后闲置土地打造成“三微园”（微菜园、微果园、微花园），做活庭院“微经济”。</w:t>
      </w:r>
    </w:p>
    <w:p w14:paraId="05FD415D">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w:t>
      </w:r>
      <w:r>
        <w:rPr>
          <w:rFonts w:hint="eastAsia" w:ascii="楷体" w:hAnsi="楷体" w:eastAsia="楷体" w:cs="楷体"/>
          <w:sz w:val="32"/>
          <w:szCs w:val="32"/>
          <w:lang w:val="en-US" w:eastAsia="zh-CN"/>
        </w:rPr>
        <w:t>居宅整洁：</w:t>
      </w:r>
      <w:r>
        <w:rPr>
          <w:rFonts w:hint="default" w:ascii="Times New Roman" w:hAnsi="Times New Roman" w:eastAsia="方正仿宋_GBK" w:cs="Times New Roman"/>
          <w:sz w:val="32"/>
          <w:szCs w:val="32"/>
          <w:lang w:val="en-US" w:eastAsia="zh-CN"/>
        </w:rPr>
        <w:t>卧室、厨房、客厅每日清扫、整理，确保家具、日用品等摆放整齐，灶台、地面干净无杂物，墙面无乱贴乱画、无蜘蛛网和污垢灰尘；厕所定期清理，无脏乱差现象，物品摆放有序，整体无异味。</w:t>
      </w:r>
    </w:p>
    <w:p w14:paraId="6BD3C727">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w:t>
      </w:r>
      <w:r>
        <w:rPr>
          <w:rFonts w:hint="default" w:ascii="楷体" w:hAnsi="楷体" w:eastAsia="楷体" w:cs="楷体"/>
          <w:sz w:val="32"/>
          <w:szCs w:val="32"/>
          <w:lang w:val="en-US" w:eastAsia="zh-CN"/>
        </w:rPr>
        <w:t>庭院整洁：</w:t>
      </w:r>
      <w:r>
        <w:rPr>
          <w:rFonts w:hint="default" w:ascii="Times New Roman" w:hAnsi="Times New Roman" w:eastAsia="方正仿宋_GBK" w:cs="Times New Roman"/>
          <w:sz w:val="32"/>
          <w:szCs w:val="32"/>
          <w:lang w:val="en-US" w:eastAsia="zh-CN"/>
        </w:rPr>
        <w:t>庭院内不随意堆放杂物，将生产工具、生活用品、农用物资等物品分门归类，整齐摆放。柴草堆放整齐，衣物晾晒有序，家禽家畜圈养，日常定期清理、保洁，庭院地面无粪土、无垃圾、无污水。鼓励群众打造“微菜园、微果园、微花园”。</w:t>
      </w:r>
    </w:p>
    <w:p w14:paraId="5339E847">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3、</w:t>
      </w:r>
      <w:r>
        <w:rPr>
          <w:rFonts w:hint="default" w:ascii="楷体" w:hAnsi="楷体" w:eastAsia="楷体" w:cs="楷体"/>
          <w:sz w:val="32"/>
          <w:szCs w:val="32"/>
          <w:lang w:val="en-US" w:eastAsia="zh-CN"/>
        </w:rPr>
        <w:t>周边整洁：</w:t>
      </w:r>
      <w:r>
        <w:rPr>
          <w:rFonts w:hint="default" w:ascii="Times New Roman" w:hAnsi="Times New Roman" w:eastAsia="方正仿宋_GBK" w:cs="Times New Roman"/>
          <w:sz w:val="32"/>
          <w:szCs w:val="32"/>
          <w:lang w:val="en-US" w:eastAsia="zh-CN"/>
        </w:rPr>
        <w:t>住房周边生活垃圾不乱倒，不焚烧，放到指定收集处，无垃圾和其他废弃物堆积。生活污水不乱排，沟渠、排水沟清澈、通畅、无堵塞，无黑臭水体。不乱搭乱建、乱圈乱占、私拉乱接，田间地头无农业生产废弃物。</w:t>
      </w:r>
    </w:p>
    <w:p w14:paraId="1FC48E80">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黑体" w:hAnsi="黑体" w:eastAsia="黑体" w:cs="黑体"/>
          <w:sz w:val="32"/>
          <w:szCs w:val="32"/>
          <w:lang w:val="en-US" w:eastAsia="zh-CN"/>
        </w:rPr>
      </w:pPr>
      <w:r>
        <w:rPr>
          <w:rFonts w:hint="default" w:ascii="黑体" w:hAnsi="黑体" w:eastAsia="黑体" w:cs="黑体"/>
          <w:sz w:val="32"/>
          <w:szCs w:val="32"/>
          <w:lang w:val="en-US" w:eastAsia="zh-CN"/>
        </w:rPr>
        <w:t>三、基本原则</w:t>
      </w:r>
    </w:p>
    <w:p w14:paraId="606328C8">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1、</w:t>
      </w:r>
      <w:r>
        <w:rPr>
          <w:rFonts w:hint="eastAsia" w:ascii="楷体" w:hAnsi="楷体" w:eastAsia="楷体" w:cs="楷体"/>
          <w:sz w:val="32"/>
          <w:szCs w:val="32"/>
          <w:lang w:val="en-US" w:eastAsia="zh-CN"/>
        </w:rPr>
        <w:t>规划先行，分类实施</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结合各村</w:t>
      </w:r>
      <w:r>
        <w:rPr>
          <w:rFonts w:hint="eastAsia" w:ascii="Times New Roman" w:hAnsi="Times New Roman" w:eastAsia="方正仿宋_GBK" w:cs="Times New Roman"/>
          <w:sz w:val="32"/>
          <w:szCs w:val="32"/>
          <w:lang w:val="en-US" w:eastAsia="zh-CN"/>
        </w:rPr>
        <w:t>（社区）</w:t>
      </w:r>
      <w:r>
        <w:rPr>
          <w:rFonts w:hint="default" w:ascii="Times New Roman" w:hAnsi="Times New Roman" w:eastAsia="方正仿宋_GBK" w:cs="Times New Roman"/>
          <w:sz w:val="32"/>
          <w:szCs w:val="32"/>
          <w:lang w:val="en-US" w:eastAsia="zh-CN"/>
        </w:rPr>
        <w:t>实际情况，制定科学合理的建设规划，分类指导，分步实施。</w:t>
      </w:r>
    </w:p>
    <w:p w14:paraId="2CA259B9">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楷体" w:cs="Times New Roman"/>
          <w:sz w:val="32"/>
          <w:szCs w:val="32"/>
          <w:lang w:val="en-US" w:eastAsia="zh-CN"/>
        </w:rPr>
        <w:t>2、</w:t>
      </w:r>
      <w:r>
        <w:rPr>
          <w:rFonts w:hint="default" w:ascii="楷体" w:hAnsi="楷体" w:eastAsia="楷体" w:cs="楷体"/>
          <w:sz w:val="32"/>
          <w:szCs w:val="32"/>
          <w:lang w:val="en-US" w:eastAsia="zh-CN"/>
        </w:rPr>
        <w:t>村民主体，广泛参与</w:t>
      </w:r>
      <w:r>
        <w:rPr>
          <w:rFonts w:hint="default" w:ascii="Times New Roman" w:hAnsi="Times New Roman" w:eastAsia="方正仿宋_GBK" w:cs="Times New Roman"/>
          <w:sz w:val="32"/>
          <w:szCs w:val="32"/>
          <w:lang w:val="en-US" w:eastAsia="zh-CN"/>
        </w:rPr>
        <w:t>：充分发挥村民在“三洁庭院”建设中的主体作用，引导村民自觉参与、主动建设。</w:t>
      </w:r>
    </w:p>
    <w:p w14:paraId="5C72E2A4">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楷体" w:cs="Times New Roman"/>
          <w:sz w:val="32"/>
          <w:szCs w:val="32"/>
          <w:lang w:val="en-US" w:eastAsia="zh-CN"/>
        </w:rPr>
        <w:t>3、</w:t>
      </w:r>
      <w:r>
        <w:rPr>
          <w:rFonts w:hint="default" w:ascii="楷体" w:hAnsi="楷体" w:eastAsia="楷体" w:cs="楷体"/>
          <w:sz w:val="32"/>
          <w:szCs w:val="32"/>
          <w:lang w:val="en-US" w:eastAsia="zh-CN"/>
        </w:rPr>
        <w:t>示范引领，以点带面</w:t>
      </w:r>
      <w:r>
        <w:rPr>
          <w:rFonts w:hint="default" w:ascii="Times New Roman" w:hAnsi="Times New Roman" w:eastAsia="方正仿宋_GBK" w:cs="Times New Roman"/>
          <w:sz w:val="32"/>
          <w:szCs w:val="32"/>
          <w:lang w:val="en-US" w:eastAsia="zh-CN"/>
        </w:rPr>
        <w:t>：通过树立典型、表彰先进，激发村民的荣誉感和积极性，推动“三洁庭院”建设全面展开。</w:t>
      </w:r>
    </w:p>
    <w:p w14:paraId="08213147">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楷体" w:cs="Times New Roman"/>
          <w:sz w:val="32"/>
          <w:szCs w:val="32"/>
          <w:lang w:val="en-US" w:eastAsia="zh-CN"/>
        </w:rPr>
        <w:t>4、</w:t>
      </w:r>
      <w:r>
        <w:rPr>
          <w:rFonts w:hint="default" w:ascii="楷体" w:hAnsi="楷体" w:eastAsia="楷体" w:cs="楷体"/>
          <w:sz w:val="32"/>
          <w:szCs w:val="32"/>
          <w:lang w:val="en-US" w:eastAsia="zh-CN"/>
        </w:rPr>
        <w:t>长效管理，持续推进</w:t>
      </w:r>
      <w:r>
        <w:rPr>
          <w:rFonts w:hint="default" w:ascii="Times New Roman" w:hAnsi="Times New Roman" w:eastAsia="方正仿宋_GBK" w:cs="Times New Roman"/>
          <w:sz w:val="32"/>
          <w:szCs w:val="32"/>
          <w:lang w:val="en-US" w:eastAsia="zh-CN"/>
        </w:rPr>
        <w:t>：建立健全长效管理机制，确保“三洁庭院”建设成果得到有效巩固和提升。</w:t>
      </w:r>
    </w:p>
    <w:p w14:paraId="03DE1659">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四</w:t>
      </w:r>
      <w:r>
        <w:rPr>
          <w:rFonts w:hint="default" w:ascii="黑体" w:hAnsi="黑体" w:eastAsia="黑体" w:cs="黑体"/>
          <w:sz w:val="32"/>
          <w:szCs w:val="32"/>
          <w:lang w:val="en-US" w:eastAsia="zh-CN"/>
        </w:rPr>
        <w:t>、主要任务</w:t>
      </w:r>
    </w:p>
    <w:p w14:paraId="4C7F11D8">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楷体" w:cs="Times New Roman"/>
          <w:sz w:val="32"/>
          <w:szCs w:val="32"/>
          <w:lang w:val="en-US" w:eastAsia="zh-CN"/>
        </w:rPr>
      </w:pPr>
      <w:r>
        <w:rPr>
          <w:rFonts w:hint="default" w:ascii="Times New Roman" w:hAnsi="Times New Roman" w:eastAsia="楷体" w:cs="Times New Roman"/>
          <w:sz w:val="32"/>
          <w:szCs w:val="32"/>
          <w:lang w:val="en-US" w:eastAsia="zh-CN"/>
        </w:rPr>
        <w:t>1、居宅整洁提升</w:t>
      </w:r>
    </w:p>
    <w:p w14:paraId="40FFD67C">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val="en-US" w:eastAsia="zh-CN"/>
        </w:rPr>
        <w:t>引导村民定期清扫</w:t>
      </w:r>
      <w:r>
        <w:rPr>
          <w:rFonts w:hint="eastAsia" w:ascii="Times New Roman" w:hAnsi="Times New Roman" w:eastAsia="方正仿宋_GBK" w:cs="Times New Roman"/>
          <w:sz w:val="32"/>
          <w:szCs w:val="32"/>
          <w:lang w:val="en-US" w:eastAsia="zh-CN"/>
        </w:rPr>
        <w:t>卧室、厨房、客厅</w:t>
      </w:r>
      <w:r>
        <w:rPr>
          <w:rFonts w:hint="default" w:ascii="Times New Roman" w:hAnsi="Times New Roman" w:eastAsia="方正仿宋_GBK" w:cs="Times New Roman"/>
          <w:sz w:val="32"/>
          <w:szCs w:val="32"/>
          <w:lang w:val="en-US" w:eastAsia="zh-CN"/>
        </w:rPr>
        <w:t>，</w:t>
      </w:r>
      <w:r>
        <w:rPr>
          <w:rFonts w:hint="eastAsia" w:ascii="Times New Roman" w:hAnsi="Times New Roman" w:eastAsia="方正仿宋_GBK" w:cs="Times New Roman"/>
          <w:sz w:val="32"/>
          <w:szCs w:val="32"/>
          <w:lang w:val="en-US" w:eastAsia="zh-CN"/>
        </w:rPr>
        <w:t>确保家具、日常用品等摆放整齐，</w:t>
      </w:r>
      <w:r>
        <w:rPr>
          <w:rFonts w:hint="default" w:ascii="Times New Roman" w:hAnsi="Times New Roman" w:eastAsia="方正仿宋_GBK" w:cs="Times New Roman"/>
          <w:sz w:val="32"/>
          <w:szCs w:val="32"/>
          <w:lang w:val="en-US" w:eastAsia="zh-CN"/>
        </w:rPr>
        <w:t>灶台、地面干净无杂物，墙面无乱贴乱画、无蜘蛛网和污垢灰尘。</w:t>
      </w:r>
    </w:p>
    <w:p w14:paraId="60425696">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（2）保持厕所定期清理，无脏乱差现象，物品摆放有序，整体无异味。</w:t>
      </w:r>
    </w:p>
    <w:p w14:paraId="339F39AA">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val="en-US" w:eastAsia="zh-CN"/>
        </w:rPr>
        <w:t>倡导健康生活方式，教育村民勤洗、勤扫、勤擦、勤拾掇，养成良好卫生习惯。</w:t>
      </w:r>
    </w:p>
    <w:p w14:paraId="570E4100">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楷体" w:cs="Times New Roman"/>
          <w:sz w:val="32"/>
          <w:szCs w:val="32"/>
          <w:lang w:val="en-US" w:eastAsia="zh-CN"/>
        </w:rPr>
      </w:pPr>
      <w:r>
        <w:rPr>
          <w:rFonts w:hint="eastAsia" w:ascii="Times New Roman" w:hAnsi="Times New Roman" w:eastAsia="楷体" w:cs="Times New Roman"/>
          <w:sz w:val="32"/>
          <w:szCs w:val="32"/>
          <w:lang w:val="en-US" w:eastAsia="zh-CN"/>
        </w:rPr>
        <w:t>2、</w:t>
      </w:r>
      <w:r>
        <w:rPr>
          <w:rFonts w:hint="default" w:ascii="Times New Roman" w:hAnsi="Times New Roman" w:eastAsia="楷体" w:cs="Times New Roman"/>
          <w:sz w:val="32"/>
          <w:szCs w:val="32"/>
          <w:lang w:val="en-US" w:eastAsia="zh-CN"/>
        </w:rPr>
        <w:t>庭院整洁打造</w:t>
      </w:r>
    </w:p>
    <w:p w14:paraId="5B11BE86">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val="en-US" w:eastAsia="zh-CN"/>
        </w:rPr>
        <w:t>组织村民清理庭院内外杂物、垃圾，将生产工具、生活用品、农用物资等物品分门归类，整齐摆放。</w:t>
      </w:r>
    </w:p>
    <w:p w14:paraId="1475983A">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val="en-US" w:eastAsia="zh-CN"/>
        </w:rPr>
        <w:t>指导村民合理规划庭院空间，柴草堆放整齐，衣物晾晒有序，日常定期清理、保洁，庭院地面无粪土、无垃圾、无污水。</w:t>
      </w:r>
    </w:p>
    <w:p w14:paraId="5FCF0E92">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（3）规范鸡鸭等家禽圈养，狗拴链。</w:t>
      </w:r>
    </w:p>
    <w:p w14:paraId="7BED2544">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val="en-US" w:eastAsia="zh-CN"/>
        </w:rPr>
        <w:t>鼓励村民</w:t>
      </w:r>
      <w:r>
        <w:rPr>
          <w:rFonts w:hint="eastAsia" w:ascii="Times New Roman" w:hAnsi="Times New Roman" w:eastAsia="方正仿宋_GBK" w:cs="Times New Roman"/>
          <w:sz w:val="32"/>
          <w:szCs w:val="32"/>
          <w:lang w:val="en-US" w:eastAsia="zh-CN"/>
        </w:rPr>
        <w:t>打造“三微园”，</w:t>
      </w:r>
      <w:r>
        <w:rPr>
          <w:rFonts w:hint="default" w:ascii="Times New Roman" w:hAnsi="Times New Roman" w:eastAsia="方正仿宋_GBK" w:cs="Times New Roman"/>
          <w:sz w:val="32"/>
          <w:szCs w:val="32"/>
          <w:lang w:val="en-US" w:eastAsia="zh-CN"/>
        </w:rPr>
        <w:t>在庭院内种植花草树木，增加绿化面积，美化庭院环境。</w:t>
      </w:r>
    </w:p>
    <w:p w14:paraId="3BBE6B40">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楷体" w:cs="Times New Roman"/>
          <w:sz w:val="32"/>
          <w:szCs w:val="32"/>
          <w:lang w:val="en-US" w:eastAsia="zh-CN"/>
        </w:rPr>
      </w:pPr>
      <w:r>
        <w:rPr>
          <w:rFonts w:hint="eastAsia" w:ascii="Times New Roman" w:hAnsi="Times New Roman" w:eastAsia="楷体" w:cs="Times New Roman"/>
          <w:sz w:val="32"/>
          <w:szCs w:val="32"/>
          <w:lang w:val="en-US" w:eastAsia="zh-CN"/>
        </w:rPr>
        <w:t>3、</w:t>
      </w:r>
      <w:r>
        <w:rPr>
          <w:rFonts w:hint="default" w:ascii="Times New Roman" w:hAnsi="Times New Roman" w:eastAsia="楷体" w:cs="Times New Roman"/>
          <w:sz w:val="32"/>
          <w:szCs w:val="32"/>
          <w:lang w:val="en-US" w:eastAsia="zh-CN"/>
        </w:rPr>
        <w:t>周边整洁维护</w:t>
      </w:r>
    </w:p>
    <w:p w14:paraId="170DF9EB">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val="en-US" w:eastAsia="zh-CN"/>
        </w:rPr>
        <w:t>加强村民房前屋后及周边环境的</w:t>
      </w:r>
      <w:r>
        <w:rPr>
          <w:rFonts w:hint="eastAsia" w:ascii="Times New Roman" w:hAnsi="Times New Roman" w:eastAsia="方正仿宋_GBK" w:cs="Times New Roman"/>
          <w:sz w:val="32"/>
          <w:szCs w:val="32"/>
          <w:lang w:val="en-US" w:eastAsia="zh-CN"/>
        </w:rPr>
        <w:t>整治</w:t>
      </w:r>
      <w:r>
        <w:rPr>
          <w:rFonts w:hint="default" w:ascii="Times New Roman" w:hAnsi="Times New Roman" w:eastAsia="方正仿宋_GBK" w:cs="Times New Roman"/>
          <w:sz w:val="32"/>
          <w:szCs w:val="32"/>
          <w:lang w:val="en-US" w:eastAsia="zh-CN"/>
        </w:rPr>
        <w:t>力度，生活垃圾放到指定收集处，无垃圾和其他废弃物堆积。</w:t>
      </w:r>
    </w:p>
    <w:p w14:paraId="1AAE3161">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（2）整治黑臭水体，生活污水不乱排，沟渠、排水沟清澈、通畅、无堵塞。</w:t>
      </w:r>
    </w:p>
    <w:p w14:paraId="107AC1BC">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val="en-US" w:eastAsia="zh-CN"/>
        </w:rPr>
        <w:t>拆除</w:t>
      </w:r>
      <w:r>
        <w:rPr>
          <w:rFonts w:hint="eastAsia" w:ascii="Times New Roman" w:hAnsi="Times New Roman" w:eastAsia="方正仿宋_GBK" w:cs="Times New Roman"/>
          <w:sz w:val="32"/>
          <w:szCs w:val="32"/>
          <w:lang w:val="en-US" w:eastAsia="zh-CN"/>
        </w:rPr>
        <w:t>乱搭乱建，清理乱圈乱占、私拉乱接，确保田间地头无农业生产废弃物</w:t>
      </w:r>
      <w:r>
        <w:rPr>
          <w:rFonts w:hint="default" w:ascii="Times New Roman" w:hAnsi="Times New Roman" w:eastAsia="方正仿宋_GBK" w:cs="Times New Roman"/>
          <w:sz w:val="32"/>
          <w:szCs w:val="32"/>
          <w:lang w:val="en-US" w:eastAsia="zh-CN"/>
        </w:rPr>
        <w:t>。</w:t>
      </w:r>
    </w:p>
    <w:p w14:paraId="0003B8F3">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五</w:t>
      </w:r>
      <w:r>
        <w:rPr>
          <w:rFonts w:hint="default" w:ascii="黑体" w:hAnsi="黑体" w:eastAsia="黑体" w:cs="黑体"/>
          <w:sz w:val="32"/>
          <w:szCs w:val="32"/>
          <w:lang w:val="en-US" w:eastAsia="zh-CN"/>
        </w:rPr>
        <w:t>、实施步骤</w:t>
      </w:r>
    </w:p>
    <w:p w14:paraId="517397C4">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楷体" w:hAnsi="楷体" w:eastAsia="楷体" w:cs="楷体"/>
          <w:sz w:val="32"/>
          <w:szCs w:val="32"/>
          <w:lang w:val="en-US" w:eastAsia="zh-CN"/>
        </w:rPr>
      </w:pPr>
      <w:r>
        <w:rPr>
          <w:rFonts w:hint="eastAsia" w:ascii="Times New Roman" w:hAnsi="Times New Roman" w:eastAsia="方正仿宋_GBK" w:cs="Times New Roman"/>
          <w:sz w:val="32"/>
          <w:szCs w:val="32"/>
          <w:lang w:val="en-US" w:eastAsia="zh-CN"/>
        </w:rPr>
        <w:t>1、</w:t>
      </w:r>
      <w:r>
        <w:rPr>
          <w:rFonts w:hint="eastAsia" w:ascii="楷体" w:hAnsi="楷体" w:eastAsia="楷体" w:cs="楷体"/>
          <w:sz w:val="32"/>
          <w:szCs w:val="32"/>
          <w:lang w:val="en-US" w:eastAsia="zh-CN"/>
        </w:rPr>
        <w:t>宣传动员阶段</w:t>
      </w:r>
      <w:r>
        <w:rPr>
          <w:rFonts w:hint="default" w:ascii="Times New Roman" w:hAnsi="Times New Roman" w:eastAsia="楷体" w:cs="Times New Roman"/>
          <w:sz w:val="32"/>
          <w:szCs w:val="32"/>
          <w:lang w:val="en-US" w:eastAsia="zh-CN"/>
        </w:rPr>
        <w:t>（2024</w:t>
      </w:r>
      <w:r>
        <w:rPr>
          <w:rFonts w:hint="eastAsia" w:ascii="楷体" w:hAnsi="楷体" w:eastAsia="楷体" w:cs="楷体"/>
          <w:sz w:val="32"/>
          <w:szCs w:val="32"/>
          <w:lang w:val="en-US" w:eastAsia="zh-CN"/>
        </w:rPr>
        <w:t>年</w:t>
      </w:r>
      <w:r>
        <w:rPr>
          <w:rFonts w:hint="eastAsia" w:ascii="Times New Roman" w:hAnsi="Times New Roman" w:eastAsia="楷体" w:cs="Times New Roman"/>
          <w:sz w:val="32"/>
          <w:szCs w:val="32"/>
          <w:lang w:val="en-US" w:eastAsia="zh-CN"/>
        </w:rPr>
        <w:t>6</w:t>
      </w:r>
      <w:r>
        <w:rPr>
          <w:rFonts w:hint="default" w:ascii="Times New Roman" w:hAnsi="Times New Roman" w:eastAsia="楷体" w:cs="Times New Roman"/>
          <w:sz w:val="32"/>
          <w:szCs w:val="32"/>
          <w:lang w:val="en-US" w:eastAsia="zh-CN"/>
        </w:rPr>
        <w:t>月</w:t>
      </w:r>
      <w:r>
        <w:rPr>
          <w:rFonts w:hint="eastAsia" w:ascii="Times New Roman" w:hAnsi="Times New Roman" w:eastAsia="楷体" w:cs="Times New Roman"/>
          <w:sz w:val="32"/>
          <w:szCs w:val="32"/>
          <w:lang w:val="en-US" w:eastAsia="zh-CN"/>
        </w:rPr>
        <w:t>6</w:t>
      </w:r>
      <w:r>
        <w:rPr>
          <w:rFonts w:hint="default" w:ascii="Times New Roman" w:hAnsi="Times New Roman" w:eastAsia="楷体" w:cs="Times New Roman"/>
          <w:sz w:val="32"/>
          <w:szCs w:val="32"/>
          <w:lang w:val="en-US" w:eastAsia="zh-CN"/>
        </w:rPr>
        <w:t>日</w:t>
      </w:r>
      <w:r>
        <w:rPr>
          <w:rFonts w:hint="eastAsia" w:ascii="楷体" w:hAnsi="楷体" w:eastAsia="楷体" w:cs="楷体"/>
          <w:sz w:val="32"/>
          <w:szCs w:val="32"/>
          <w:lang w:val="en-US" w:eastAsia="zh-CN"/>
        </w:rPr>
        <w:t>至</w:t>
      </w:r>
      <w:r>
        <w:rPr>
          <w:rFonts w:hint="default" w:ascii="Times New Roman" w:hAnsi="Times New Roman" w:eastAsia="楷体" w:cs="Times New Roman"/>
          <w:sz w:val="32"/>
          <w:szCs w:val="32"/>
          <w:lang w:val="en-US" w:eastAsia="zh-CN"/>
        </w:rPr>
        <w:t>6月30日</w:t>
      </w:r>
      <w:r>
        <w:rPr>
          <w:rFonts w:hint="eastAsia" w:ascii="楷体" w:hAnsi="楷体" w:eastAsia="楷体" w:cs="楷体"/>
          <w:sz w:val="32"/>
          <w:szCs w:val="32"/>
          <w:lang w:val="en-US" w:eastAsia="zh-CN"/>
        </w:rPr>
        <w:t>）</w:t>
      </w:r>
    </w:p>
    <w:p w14:paraId="66F54ADC">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制定《大足区金山镇2024年“三洁庭院”建设方案》，明确工作思路、总体目标、基本原则、主要任务、实施步骤和保障措施等内容。</w:t>
      </w:r>
      <w:r>
        <w:rPr>
          <w:rFonts w:hint="default" w:ascii="Times New Roman" w:hAnsi="Times New Roman" w:eastAsia="方正仿宋_GBK" w:cs="Times New Roman"/>
          <w:sz w:val="32"/>
          <w:szCs w:val="32"/>
          <w:lang w:val="en-US" w:eastAsia="zh-CN"/>
        </w:rPr>
        <w:t>通过召开动员</w:t>
      </w:r>
      <w:r>
        <w:rPr>
          <w:rFonts w:hint="eastAsia" w:ascii="Times New Roman" w:hAnsi="Times New Roman" w:eastAsia="方正仿宋_GBK" w:cs="Times New Roman"/>
          <w:sz w:val="32"/>
          <w:szCs w:val="32"/>
          <w:lang w:val="en-US" w:eastAsia="zh-CN"/>
        </w:rPr>
        <w:t>部署会议</w:t>
      </w:r>
      <w:r>
        <w:rPr>
          <w:rFonts w:hint="default" w:ascii="Times New Roman" w:hAnsi="Times New Roman" w:eastAsia="方正仿宋_GBK" w:cs="Times New Roman"/>
          <w:sz w:val="32"/>
          <w:szCs w:val="32"/>
          <w:lang w:val="en-US" w:eastAsia="zh-CN"/>
        </w:rPr>
        <w:t>、发放宣传资料等方式，广泛宣传“三洁庭院”建设的重要性和具体要求，营造浓厚的创建氛围。</w:t>
      </w:r>
    </w:p>
    <w:p w14:paraId="673DCE70">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2、</w:t>
      </w:r>
      <w:r>
        <w:rPr>
          <w:rFonts w:hint="eastAsia" w:ascii="楷体" w:hAnsi="楷体" w:eastAsia="楷体" w:cs="楷体"/>
          <w:sz w:val="32"/>
          <w:szCs w:val="32"/>
          <w:lang w:val="en-US" w:eastAsia="zh-CN"/>
        </w:rPr>
        <w:t>集中攻坚阶段</w:t>
      </w:r>
      <w:r>
        <w:rPr>
          <w:rFonts w:hint="default" w:ascii="Times New Roman" w:hAnsi="Times New Roman" w:eastAsia="方正仿宋_GBK" w:cs="Times New Roman"/>
          <w:sz w:val="32"/>
          <w:szCs w:val="32"/>
          <w:lang w:val="en-US" w:eastAsia="zh-CN"/>
        </w:rPr>
        <w:t>（</w:t>
      </w:r>
      <w:r>
        <w:rPr>
          <w:rFonts w:hint="default" w:ascii="Times New Roman" w:hAnsi="Times New Roman" w:eastAsia="楷体" w:cs="Times New Roman"/>
          <w:sz w:val="32"/>
          <w:szCs w:val="32"/>
          <w:lang w:val="en-US" w:eastAsia="zh-CN"/>
        </w:rPr>
        <w:t>2024年7月1日至</w:t>
      </w:r>
      <w:r>
        <w:rPr>
          <w:rFonts w:hint="eastAsia" w:ascii="Times New Roman" w:hAnsi="Times New Roman" w:eastAsia="楷体" w:cs="Times New Roman"/>
          <w:sz w:val="32"/>
          <w:szCs w:val="32"/>
          <w:lang w:val="en-US" w:eastAsia="zh-CN"/>
        </w:rPr>
        <w:t>10</w:t>
      </w:r>
      <w:r>
        <w:rPr>
          <w:rFonts w:hint="default" w:ascii="Times New Roman" w:hAnsi="Times New Roman" w:eastAsia="楷体" w:cs="Times New Roman"/>
          <w:sz w:val="32"/>
          <w:szCs w:val="32"/>
          <w:lang w:val="en-US" w:eastAsia="zh-CN"/>
        </w:rPr>
        <w:t>月31日</w:t>
      </w:r>
      <w:r>
        <w:rPr>
          <w:rFonts w:hint="default" w:ascii="Times New Roman" w:hAnsi="Times New Roman" w:eastAsia="方正仿宋_GBK" w:cs="Times New Roman"/>
          <w:sz w:val="32"/>
          <w:szCs w:val="32"/>
          <w:lang w:val="en-US" w:eastAsia="zh-CN"/>
        </w:rPr>
        <w:t>）</w:t>
      </w:r>
    </w:p>
    <w:p w14:paraId="3E1ADA0C">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以倒排工期、集中攻坚等方式，及时</w:t>
      </w:r>
      <w:r>
        <w:rPr>
          <w:rFonts w:hint="default" w:ascii="Times New Roman" w:hAnsi="Times New Roman" w:eastAsia="方正仿宋_GBK" w:cs="Times New Roman"/>
          <w:sz w:val="32"/>
          <w:szCs w:val="32"/>
          <w:lang w:val="en-US" w:eastAsia="zh-CN"/>
        </w:rPr>
        <w:t>组织</w:t>
      </w:r>
      <w:r>
        <w:rPr>
          <w:rFonts w:hint="eastAsia" w:ascii="Times New Roman" w:hAnsi="Times New Roman" w:eastAsia="方正仿宋_GBK" w:cs="Times New Roman"/>
          <w:sz w:val="32"/>
          <w:szCs w:val="32"/>
          <w:lang w:val="en-US" w:eastAsia="zh-CN"/>
        </w:rPr>
        <w:t>各村（社区）</w:t>
      </w:r>
      <w:r>
        <w:rPr>
          <w:rFonts w:hint="default" w:ascii="Times New Roman" w:hAnsi="Times New Roman" w:eastAsia="方正仿宋_GBK" w:cs="Times New Roman"/>
          <w:sz w:val="32"/>
          <w:szCs w:val="32"/>
          <w:lang w:val="en-US" w:eastAsia="zh-CN"/>
        </w:rPr>
        <w:t>村民</w:t>
      </w:r>
      <w:r>
        <w:rPr>
          <w:rFonts w:hint="eastAsia" w:ascii="Times New Roman" w:hAnsi="Times New Roman" w:eastAsia="方正仿宋_GBK" w:cs="Times New Roman"/>
          <w:sz w:val="32"/>
          <w:szCs w:val="32"/>
          <w:lang w:val="en-US" w:eastAsia="zh-CN"/>
        </w:rPr>
        <w:t>常态化</w:t>
      </w:r>
      <w:r>
        <w:rPr>
          <w:rFonts w:hint="default" w:ascii="Times New Roman" w:hAnsi="Times New Roman" w:eastAsia="方正仿宋_GBK" w:cs="Times New Roman"/>
          <w:sz w:val="32"/>
          <w:szCs w:val="32"/>
          <w:lang w:val="en-US" w:eastAsia="zh-CN"/>
        </w:rPr>
        <w:t>开展</w:t>
      </w:r>
      <w:r>
        <w:rPr>
          <w:rFonts w:hint="eastAsia" w:ascii="Times New Roman" w:hAnsi="Times New Roman" w:eastAsia="方正仿宋_GBK" w:cs="Times New Roman"/>
          <w:sz w:val="32"/>
          <w:szCs w:val="32"/>
          <w:lang w:val="en-US" w:eastAsia="zh-CN"/>
        </w:rPr>
        <w:t>居宅、</w:t>
      </w:r>
      <w:r>
        <w:rPr>
          <w:rFonts w:hint="default" w:ascii="Times New Roman" w:hAnsi="Times New Roman" w:eastAsia="方正仿宋_GBK" w:cs="Times New Roman"/>
          <w:sz w:val="32"/>
          <w:szCs w:val="32"/>
          <w:lang w:val="en-US" w:eastAsia="zh-CN"/>
        </w:rPr>
        <w:t>庭院</w:t>
      </w:r>
      <w:r>
        <w:rPr>
          <w:rFonts w:hint="eastAsia" w:ascii="Times New Roman" w:hAnsi="Times New Roman" w:eastAsia="方正仿宋_GBK" w:cs="Times New Roman"/>
          <w:sz w:val="32"/>
          <w:szCs w:val="32"/>
          <w:lang w:val="en-US" w:eastAsia="zh-CN"/>
        </w:rPr>
        <w:t>及周边</w:t>
      </w:r>
      <w:r>
        <w:rPr>
          <w:rFonts w:hint="default" w:ascii="Times New Roman" w:hAnsi="Times New Roman" w:eastAsia="方正仿宋_GBK" w:cs="Times New Roman"/>
          <w:sz w:val="32"/>
          <w:szCs w:val="32"/>
          <w:lang w:val="en-US" w:eastAsia="zh-CN"/>
        </w:rPr>
        <w:t>环境清理整治</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加强生活垃圾</w:t>
      </w:r>
      <w:r>
        <w:rPr>
          <w:rFonts w:hint="eastAsia" w:ascii="Times New Roman" w:hAnsi="Times New Roman" w:eastAsia="方正仿宋_GBK" w:cs="Times New Roman"/>
          <w:sz w:val="32"/>
          <w:szCs w:val="32"/>
          <w:lang w:val="en-US" w:eastAsia="zh-CN"/>
        </w:rPr>
        <w:t>清运、污水处理、“三微园”打造等，做好“三洁庭院”建设</w:t>
      </w:r>
      <w:r>
        <w:rPr>
          <w:rFonts w:hint="default" w:ascii="Times New Roman" w:hAnsi="Times New Roman" w:eastAsia="方正仿宋_GBK" w:cs="Times New Roman"/>
          <w:sz w:val="32"/>
          <w:szCs w:val="32"/>
          <w:lang w:val="en-US" w:eastAsia="zh-CN"/>
        </w:rPr>
        <w:t>。</w:t>
      </w:r>
      <w:r>
        <w:rPr>
          <w:rFonts w:hint="eastAsia" w:ascii="Times New Roman" w:hAnsi="Times New Roman" w:eastAsia="方正仿宋_GBK" w:cs="Times New Roman"/>
          <w:sz w:val="32"/>
          <w:szCs w:val="32"/>
          <w:lang w:val="en-US" w:eastAsia="zh-CN"/>
        </w:rPr>
        <w:t>分层分类推进“三洁庭院”建设，引领带动全镇乡村面貌整体提升。各村（社区）每个月25日前上报“三洁庭院”建设进度台账。</w:t>
      </w:r>
    </w:p>
    <w:p w14:paraId="23DF3C04">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楷体" w:cs="Times New Roman"/>
          <w:sz w:val="32"/>
          <w:szCs w:val="32"/>
          <w:lang w:val="en-US" w:eastAsia="zh-CN"/>
        </w:rPr>
        <w:t>3、</w:t>
      </w:r>
      <w:r>
        <w:rPr>
          <w:rFonts w:hint="eastAsia" w:ascii="楷体" w:hAnsi="楷体" w:eastAsia="楷体" w:cs="楷体"/>
          <w:sz w:val="32"/>
          <w:szCs w:val="32"/>
          <w:lang w:val="en-US" w:eastAsia="zh-CN"/>
        </w:rPr>
        <w:t>示范引领阶段（</w:t>
      </w:r>
      <w:r>
        <w:rPr>
          <w:rFonts w:hint="default" w:ascii="Times New Roman" w:hAnsi="Times New Roman" w:eastAsia="楷体" w:cs="Times New Roman"/>
          <w:sz w:val="32"/>
          <w:szCs w:val="32"/>
          <w:lang w:val="en-US" w:eastAsia="zh-CN"/>
        </w:rPr>
        <w:t>2024年</w:t>
      </w:r>
      <w:r>
        <w:rPr>
          <w:rFonts w:hint="eastAsia" w:ascii="Times New Roman" w:hAnsi="Times New Roman" w:eastAsia="楷体" w:cs="Times New Roman"/>
          <w:sz w:val="32"/>
          <w:szCs w:val="32"/>
          <w:lang w:val="en-US" w:eastAsia="zh-CN"/>
        </w:rPr>
        <w:t>11</w:t>
      </w:r>
      <w:r>
        <w:rPr>
          <w:rFonts w:hint="default" w:ascii="Times New Roman" w:hAnsi="Times New Roman" w:eastAsia="楷体" w:cs="Times New Roman"/>
          <w:sz w:val="32"/>
          <w:szCs w:val="32"/>
          <w:lang w:val="en-US" w:eastAsia="zh-CN"/>
        </w:rPr>
        <w:t>月1日至</w:t>
      </w:r>
      <w:r>
        <w:rPr>
          <w:rFonts w:hint="eastAsia" w:ascii="Times New Roman" w:hAnsi="Times New Roman" w:eastAsia="楷体" w:cs="Times New Roman"/>
          <w:sz w:val="32"/>
          <w:szCs w:val="32"/>
          <w:lang w:val="en-US" w:eastAsia="zh-CN"/>
        </w:rPr>
        <w:t>11</w:t>
      </w:r>
      <w:r>
        <w:rPr>
          <w:rFonts w:hint="default" w:ascii="Times New Roman" w:hAnsi="Times New Roman" w:eastAsia="楷体" w:cs="Times New Roman"/>
          <w:sz w:val="32"/>
          <w:szCs w:val="32"/>
          <w:lang w:val="en-US" w:eastAsia="zh-CN"/>
        </w:rPr>
        <w:t>月3</w:t>
      </w:r>
      <w:r>
        <w:rPr>
          <w:rFonts w:hint="eastAsia" w:ascii="Times New Roman" w:hAnsi="Times New Roman" w:eastAsia="楷体" w:cs="Times New Roman"/>
          <w:sz w:val="32"/>
          <w:szCs w:val="32"/>
          <w:lang w:val="en-US" w:eastAsia="zh-CN"/>
        </w:rPr>
        <w:t>0</w:t>
      </w:r>
      <w:r>
        <w:rPr>
          <w:rFonts w:hint="default" w:ascii="Times New Roman" w:hAnsi="Times New Roman" w:eastAsia="楷体" w:cs="Times New Roman"/>
          <w:sz w:val="32"/>
          <w:szCs w:val="32"/>
          <w:lang w:val="en-US" w:eastAsia="zh-CN"/>
        </w:rPr>
        <w:t>日</w:t>
      </w:r>
      <w:r>
        <w:rPr>
          <w:rFonts w:hint="eastAsia" w:ascii="楷体" w:hAnsi="楷体" w:eastAsia="楷体" w:cs="楷体"/>
          <w:sz w:val="32"/>
          <w:szCs w:val="32"/>
          <w:lang w:val="en-US" w:eastAsia="zh-CN"/>
        </w:rPr>
        <w:t>）</w:t>
      </w:r>
    </w:p>
    <w:p w14:paraId="27666E9E">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各村（社区）</w:t>
      </w:r>
      <w:r>
        <w:rPr>
          <w:rFonts w:hint="default" w:ascii="Times New Roman" w:hAnsi="Times New Roman" w:eastAsia="方正仿宋_GBK" w:cs="Times New Roman"/>
          <w:sz w:val="32"/>
          <w:szCs w:val="32"/>
          <w:lang w:val="en-US" w:eastAsia="zh-CN"/>
        </w:rPr>
        <w:t>选取部分</w:t>
      </w:r>
      <w:r>
        <w:rPr>
          <w:rFonts w:hint="eastAsia" w:ascii="Times New Roman" w:hAnsi="Times New Roman" w:eastAsia="方正仿宋_GBK" w:cs="Times New Roman"/>
          <w:sz w:val="32"/>
          <w:szCs w:val="32"/>
          <w:lang w:val="en-US" w:eastAsia="zh-CN"/>
        </w:rPr>
        <w:t>建设</w:t>
      </w:r>
      <w:r>
        <w:rPr>
          <w:rFonts w:hint="default" w:ascii="Times New Roman" w:hAnsi="Times New Roman" w:eastAsia="方正仿宋_GBK" w:cs="Times New Roman"/>
          <w:sz w:val="32"/>
          <w:szCs w:val="32"/>
          <w:lang w:val="en-US" w:eastAsia="zh-CN"/>
        </w:rPr>
        <w:t>较好的</w:t>
      </w:r>
      <w:r>
        <w:rPr>
          <w:rFonts w:hint="eastAsia" w:ascii="Times New Roman" w:hAnsi="Times New Roman" w:eastAsia="方正仿宋_GBK" w:cs="Times New Roman"/>
          <w:sz w:val="32"/>
          <w:szCs w:val="32"/>
          <w:lang w:val="en-US" w:eastAsia="zh-CN"/>
        </w:rPr>
        <w:t>庭院</w:t>
      </w:r>
      <w:r>
        <w:rPr>
          <w:rFonts w:hint="default" w:ascii="Times New Roman" w:hAnsi="Times New Roman" w:eastAsia="方正仿宋_GBK" w:cs="Times New Roman"/>
          <w:sz w:val="32"/>
          <w:szCs w:val="32"/>
          <w:lang w:val="en-US" w:eastAsia="zh-CN"/>
        </w:rPr>
        <w:t>作为示范点，</w:t>
      </w:r>
      <w:r>
        <w:rPr>
          <w:rFonts w:hint="eastAsia" w:ascii="Times New Roman" w:hAnsi="Times New Roman" w:eastAsia="方正仿宋_GBK" w:cs="Times New Roman"/>
          <w:sz w:val="32"/>
          <w:szCs w:val="32"/>
          <w:lang w:val="en-US" w:eastAsia="zh-CN"/>
        </w:rPr>
        <w:t>总结好的经验，</w:t>
      </w:r>
      <w:r>
        <w:rPr>
          <w:rFonts w:hint="default" w:ascii="Times New Roman" w:hAnsi="Times New Roman" w:eastAsia="方正仿宋_GBK" w:cs="Times New Roman"/>
          <w:sz w:val="32"/>
          <w:szCs w:val="32"/>
          <w:lang w:val="en-US" w:eastAsia="zh-CN"/>
        </w:rPr>
        <w:t>树立“三洁庭院”典型标杆，带动全镇范围内的创建工作。</w:t>
      </w:r>
    </w:p>
    <w:p w14:paraId="15CB20A2">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4、</w:t>
      </w:r>
      <w:r>
        <w:rPr>
          <w:rFonts w:hint="eastAsia" w:ascii="楷体" w:hAnsi="楷体" w:eastAsia="楷体" w:cs="楷体"/>
          <w:sz w:val="32"/>
          <w:szCs w:val="32"/>
          <w:lang w:val="en-US" w:eastAsia="zh-CN"/>
        </w:rPr>
        <w:t>巩固提升阶段（</w:t>
      </w:r>
      <w:r>
        <w:rPr>
          <w:rFonts w:hint="default" w:ascii="Times New Roman" w:hAnsi="Times New Roman" w:eastAsia="楷体" w:cs="Times New Roman"/>
          <w:sz w:val="32"/>
          <w:szCs w:val="32"/>
          <w:lang w:val="en-US" w:eastAsia="zh-CN"/>
        </w:rPr>
        <w:t>2024年</w:t>
      </w:r>
      <w:r>
        <w:rPr>
          <w:rFonts w:hint="eastAsia" w:ascii="Times New Roman" w:hAnsi="Times New Roman" w:eastAsia="楷体" w:cs="Times New Roman"/>
          <w:sz w:val="32"/>
          <w:szCs w:val="32"/>
          <w:lang w:val="en-US" w:eastAsia="zh-CN"/>
        </w:rPr>
        <w:t>12</w:t>
      </w:r>
      <w:r>
        <w:rPr>
          <w:rFonts w:hint="default" w:ascii="Times New Roman" w:hAnsi="Times New Roman" w:eastAsia="楷体" w:cs="Times New Roman"/>
          <w:sz w:val="32"/>
          <w:szCs w:val="32"/>
          <w:lang w:val="en-US" w:eastAsia="zh-CN"/>
        </w:rPr>
        <w:t>月1日至</w:t>
      </w:r>
      <w:r>
        <w:rPr>
          <w:rFonts w:hint="eastAsia" w:ascii="Times New Roman" w:hAnsi="Times New Roman" w:eastAsia="楷体" w:cs="Times New Roman"/>
          <w:sz w:val="32"/>
          <w:szCs w:val="32"/>
          <w:lang w:val="en-US" w:eastAsia="zh-CN"/>
        </w:rPr>
        <w:t>12</w:t>
      </w:r>
      <w:r>
        <w:rPr>
          <w:rFonts w:hint="default" w:ascii="Times New Roman" w:hAnsi="Times New Roman" w:eastAsia="楷体" w:cs="Times New Roman"/>
          <w:sz w:val="32"/>
          <w:szCs w:val="32"/>
          <w:lang w:val="en-US" w:eastAsia="zh-CN"/>
        </w:rPr>
        <w:t>月31日</w:t>
      </w:r>
      <w:r>
        <w:rPr>
          <w:rFonts w:hint="eastAsia" w:ascii="楷体" w:hAnsi="楷体" w:eastAsia="楷体" w:cs="楷体"/>
          <w:sz w:val="32"/>
          <w:szCs w:val="32"/>
          <w:lang w:val="en-US" w:eastAsia="zh-CN"/>
        </w:rPr>
        <w:t>）</w:t>
      </w:r>
    </w:p>
    <w:p w14:paraId="547C21A3">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各</w:t>
      </w:r>
      <w:r>
        <w:rPr>
          <w:rFonts w:hint="eastAsia" w:ascii="Times New Roman" w:hAnsi="Times New Roman" w:eastAsia="方正仿宋_GBK" w:cs="Times New Roman"/>
          <w:sz w:val="32"/>
          <w:szCs w:val="32"/>
          <w:lang w:val="en-US" w:eastAsia="zh-CN"/>
        </w:rPr>
        <w:t>村（社区）</w:t>
      </w:r>
      <w:r>
        <w:rPr>
          <w:rFonts w:hint="default" w:ascii="Times New Roman" w:hAnsi="Times New Roman" w:eastAsia="方正仿宋_GBK" w:cs="Times New Roman"/>
          <w:sz w:val="32"/>
          <w:szCs w:val="32"/>
          <w:lang w:val="en-US" w:eastAsia="zh-CN"/>
        </w:rPr>
        <w:t>要进一步</w:t>
      </w:r>
      <w:r>
        <w:rPr>
          <w:rFonts w:hint="eastAsia" w:ascii="Times New Roman" w:hAnsi="Times New Roman" w:eastAsia="方正仿宋_GBK" w:cs="Times New Roman"/>
          <w:sz w:val="32"/>
          <w:szCs w:val="32"/>
          <w:lang w:val="en-US" w:eastAsia="zh-CN"/>
        </w:rPr>
        <w:t>结合村庄清洁行动、“五清理一活动”</w:t>
      </w:r>
      <w:r>
        <w:rPr>
          <w:rFonts w:hint="default" w:ascii="Times New Roman" w:hAnsi="Times New Roman" w:eastAsia="方正仿宋_GBK" w:cs="Times New Roman"/>
          <w:sz w:val="32"/>
          <w:szCs w:val="32"/>
          <w:lang w:val="en-US" w:eastAsia="zh-CN"/>
        </w:rPr>
        <w:t>、环境卫生评比、卫生厕所运行管护等，提高群众积极参与</w:t>
      </w:r>
      <w:r>
        <w:rPr>
          <w:rFonts w:hint="eastAsia" w:ascii="Times New Roman" w:hAnsi="Times New Roman" w:eastAsia="方正仿宋_GBK" w:cs="Times New Roman"/>
          <w:sz w:val="32"/>
          <w:szCs w:val="32"/>
          <w:lang w:val="en-US" w:eastAsia="zh-CN"/>
        </w:rPr>
        <w:t>“三洁庭院”</w:t>
      </w:r>
      <w:r>
        <w:rPr>
          <w:rFonts w:hint="default" w:ascii="Times New Roman" w:hAnsi="Times New Roman" w:eastAsia="方正仿宋_GBK" w:cs="Times New Roman"/>
          <w:sz w:val="32"/>
          <w:szCs w:val="32"/>
          <w:lang w:val="en-US" w:eastAsia="zh-CN"/>
        </w:rPr>
        <w:t>的思想自觉和行动自觉，</w:t>
      </w:r>
      <w:r>
        <w:rPr>
          <w:rFonts w:hint="eastAsia" w:ascii="Times New Roman" w:hAnsi="Times New Roman" w:eastAsia="方正仿宋_GBK" w:cs="Times New Roman"/>
          <w:sz w:val="32"/>
          <w:szCs w:val="32"/>
          <w:lang w:val="en-US" w:eastAsia="zh-CN"/>
        </w:rPr>
        <w:t>巩固建设成果</w:t>
      </w:r>
      <w:r>
        <w:rPr>
          <w:rFonts w:hint="default" w:ascii="Times New Roman" w:hAnsi="Times New Roman" w:eastAsia="方正仿宋_GBK" w:cs="Times New Roman"/>
          <w:sz w:val="32"/>
          <w:szCs w:val="32"/>
          <w:lang w:val="en-US" w:eastAsia="zh-CN"/>
        </w:rPr>
        <w:t>，</w:t>
      </w:r>
      <w:r>
        <w:rPr>
          <w:rFonts w:hint="eastAsia" w:ascii="Times New Roman" w:hAnsi="Times New Roman" w:eastAsia="方正仿宋_GBK" w:cs="Times New Roman"/>
          <w:sz w:val="32"/>
          <w:szCs w:val="32"/>
          <w:lang w:val="en-US" w:eastAsia="zh-CN"/>
        </w:rPr>
        <w:t>助力</w:t>
      </w:r>
      <w:r>
        <w:rPr>
          <w:rFonts w:hint="default" w:ascii="Times New Roman" w:hAnsi="Times New Roman" w:eastAsia="方正仿宋_GBK" w:cs="Times New Roman"/>
          <w:sz w:val="32"/>
          <w:szCs w:val="32"/>
          <w:lang w:val="en-US" w:eastAsia="zh-CN"/>
        </w:rPr>
        <w:t>和美乡村</w:t>
      </w:r>
      <w:r>
        <w:rPr>
          <w:rFonts w:hint="eastAsia" w:ascii="Times New Roman" w:hAnsi="Times New Roman" w:eastAsia="方正仿宋_GBK" w:cs="Times New Roman"/>
          <w:sz w:val="32"/>
          <w:szCs w:val="32"/>
          <w:lang w:val="en-US" w:eastAsia="zh-CN"/>
        </w:rPr>
        <w:t>建设</w:t>
      </w:r>
      <w:r>
        <w:rPr>
          <w:rFonts w:hint="default" w:ascii="Times New Roman" w:hAnsi="Times New Roman" w:eastAsia="方正仿宋_GBK" w:cs="Times New Roman"/>
          <w:sz w:val="32"/>
          <w:szCs w:val="32"/>
          <w:lang w:val="en-US" w:eastAsia="zh-CN"/>
        </w:rPr>
        <w:t>。</w:t>
      </w:r>
    </w:p>
    <w:p w14:paraId="1656F216">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六</w:t>
      </w:r>
      <w:r>
        <w:rPr>
          <w:rFonts w:hint="default" w:ascii="黑体" w:hAnsi="黑体" w:eastAsia="黑体" w:cs="黑体"/>
          <w:sz w:val="32"/>
          <w:szCs w:val="32"/>
          <w:lang w:val="en-US" w:eastAsia="zh-CN"/>
        </w:rPr>
        <w:t>、保障措施</w:t>
      </w:r>
    </w:p>
    <w:p w14:paraId="5A81E5E2">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楷体" w:hAnsi="楷体" w:eastAsia="楷体" w:cs="楷体"/>
          <w:sz w:val="32"/>
          <w:szCs w:val="32"/>
          <w:lang w:val="en-US" w:eastAsia="zh-CN"/>
        </w:rPr>
      </w:pPr>
      <w:r>
        <w:rPr>
          <w:rFonts w:hint="default" w:ascii="Times New Roman" w:hAnsi="Times New Roman" w:eastAsia="楷体" w:cs="Times New Roman"/>
          <w:sz w:val="32"/>
          <w:szCs w:val="32"/>
          <w:lang w:val="en-US" w:eastAsia="zh-CN"/>
        </w:rPr>
        <w:t>1、</w:t>
      </w:r>
      <w:r>
        <w:rPr>
          <w:rFonts w:hint="eastAsia" w:ascii="楷体" w:hAnsi="楷体" w:eastAsia="楷体" w:cs="楷体"/>
          <w:sz w:val="32"/>
          <w:szCs w:val="32"/>
          <w:lang w:val="en-US" w:eastAsia="zh-CN"/>
        </w:rPr>
        <w:t>加强组织领导</w:t>
      </w:r>
    </w:p>
    <w:p w14:paraId="1DCECC9C">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成立</w:t>
      </w:r>
      <w:r>
        <w:rPr>
          <w:rFonts w:hint="eastAsia" w:ascii="Times New Roman" w:hAnsi="Times New Roman" w:eastAsia="方正仿宋_GBK" w:cs="Times New Roman"/>
          <w:sz w:val="32"/>
          <w:szCs w:val="32"/>
          <w:lang w:val="en-US" w:eastAsia="zh-CN"/>
        </w:rPr>
        <w:t>金山镇</w:t>
      </w:r>
      <w:r>
        <w:rPr>
          <w:rFonts w:hint="default" w:ascii="Times New Roman" w:hAnsi="Times New Roman" w:eastAsia="方正仿宋_GBK" w:cs="Times New Roman"/>
          <w:sz w:val="32"/>
          <w:szCs w:val="32"/>
          <w:lang w:val="en-US" w:eastAsia="zh-CN"/>
        </w:rPr>
        <w:t>“三洁庭院”建设领导小组，负责统筹协调、督促指导等工作</w:t>
      </w:r>
      <w:r>
        <w:rPr>
          <w:rFonts w:hint="eastAsia" w:ascii="Times New Roman" w:hAnsi="Times New Roman" w:eastAsia="方正仿宋_GBK" w:cs="Times New Roman"/>
          <w:sz w:val="32"/>
          <w:szCs w:val="32"/>
          <w:lang w:val="en-US" w:eastAsia="zh-CN"/>
        </w:rPr>
        <w:t>，不定期开展日常督查、调度工作</w:t>
      </w:r>
      <w:r>
        <w:rPr>
          <w:rFonts w:hint="default" w:ascii="Times New Roman" w:hAnsi="Times New Roman" w:eastAsia="方正仿宋_GBK" w:cs="Times New Roman"/>
          <w:sz w:val="32"/>
          <w:szCs w:val="32"/>
          <w:lang w:val="en-US" w:eastAsia="zh-CN"/>
        </w:rPr>
        <w:t>。各村要成立相应的工作机构，明确职责分工，确保各项工作落到实处。</w:t>
      </w:r>
    </w:p>
    <w:p w14:paraId="52738CF4">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楷体" w:hAnsi="楷体" w:eastAsia="楷体" w:cs="楷体"/>
          <w:sz w:val="32"/>
          <w:szCs w:val="32"/>
          <w:lang w:val="en-US" w:eastAsia="zh-CN"/>
        </w:rPr>
      </w:pPr>
      <w:r>
        <w:rPr>
          <w:rFonts w:hint="default" w:ascii="Times New Roman" w:hAnsi="Times New Roman" w:eastAsia="楷体" w:cs="Times New Roman"/>
          <w:sz w:val="32"/>
          <w:szCs w:val="32"/>
          <w:lang w:val="en-US" w:eastAsia="zh-CN"/>
        </w:rPr>
        <w:t>2、</w:t>
      </w:r>
      <w:r>
        <w:rPr>
          <w:rFonts w:hint="default" w:ascii="楷体" w:hAnsi="楷体" w:eastAsia="楷体" w:cs="楷体"/>
          <w:sz w:val="32"/>
          <w:szCs w:val="32"/>
          <w:lang w:val="en-US" w:eastAsia="zh-CN"/>
        </w:rPr>
        <w:t>加大投入力度</w:t>
      </w:r>
    </w:p>
    <w:p w14:paraId="432C6ED8">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整合各级财政资金和社会资本投入“三洁庭院”建设</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对表现突出的村</w:t>
      </w:r>
      <w:r>
        <w:rPr>
          <w:rFonts w:hint="eastAsia" w:ascii="Times New Roman" w:hAnsi="Times New Roman" w:eastAsia="方正仿宋_GBK" w:cs="Times New Roman"/>
          <w:sz w:val="32"/>
          <w:szCs w:val="32"/>
          <w:lang w:val="en-US" w:eastAsia="zh-CN"/>
        </w:rPr>
        <w:t>（社区）</w:t>
      </w:r>
      <w:r>
        <w:rPr>
          <w:rFonts w:hint="default" w:ascii="Times New Roman" w:hAnsi="Times New Roman" w:eastAsia="方正仿宋_GBK" w:cs="Times New Roman"/>
          <w:sz w:val="32"/>
          <w:szCs w:val="32"/>
          <w:lang w:val="en-US" w:eastAsia="zh-CN"/>
        </w:rPr>
        <w:t>给予一定的物质奖励和荣誉表彰</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对“三洁庭院”示范户给予一定的物质奖励和荣誉表彰</w:t>
      </w:r>
      <w:r>
        <w:rPr>
          <w:rFonts w:hint="eastAsia" w:ascii="Times New Roman" w:hAnsi="Times New Roman" w:eastAsia="方正仿宋_GBK" w:cs="Times New Roman"/>
          <w:sz w:val="32"/>
          <w:szCs w:val="32"/>
          <w:lang w:val="en-US" w:eastAsia="zh-CN"/>
        </w:rPr>
        <w:t>。</w:t>
      </w:r>
    </w:p>
    <w:p w14:paraId="2C42DFEE">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楷体" w:hAnsi="楷体" w:eastAsia="楷体" w:cs="楷体"/>
          <w:sz w:val="32"/>
          <w:szCs w:val="32"/>
          <w:lang w:val="en-US" w:eastAsia="zh-CN"/>
        </w:rPr>
      </w:pPr>
      <w:r>
        <w:rPr>
          <w:rFonts w:hint="eastAsia" w:ascii="Times New Roman" w:hAnsi="Times New Roman" w:eastAsia="楷体" w:cs="Times New Roman"/>
          <w:sz w:val="32"/>
          <w:szCs w:val="32"/>
          <w:lang w:val="en-US" w:eastAsia="zh-CN"/>
        </w:rPr>
        <w:t>3、</w:t>
      </w:r>
      <w:r>
        <w:rPr>
          <w:rFonts w:hint="default" w:ascii="楷体" w:hAnsi="楷体" w:eastAsia="楷体" w:cs="楷体"/>
          <w:sz w:val="32"/>
          <w:szCs w:val="32"/>
          <w:lang w:val="en-US" w:eastAsia="zh-CN"/>
        </w:rPr>
        <w:t>强化宣传引导</w:t>
      </w:r>
    </w:p>
    <w:p w14:paraId="34496777">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通过</w:t>
      </w:r>
      <w:r>
        <w:rPr>
          <w:rFonts w:hint="eastAsia" w:ascii="Times New Roman" w:hAnsi="Times New Roman" w:eastAsia="方正仿宋_GBK" w:cs="Times New Roman"/>
          <w:sz w:val="32"/>
          <w:szCs w:val="32"/>
          <w:lang w:val="en-US" w:eastAsia="zh-CN"/>
        </w:rPr>
        <w:t>广播、宣传车和微信、微博、抖音</w:t>
      </w:r>
      <w:r>
        <w:rPr>
          <w:rFonts w:hint="default" w:ascii="Times New Roman" w:hAnsi="Times New Roman" w:eastAsia="方正仿宋_GBK" w:cs="Times New Roman"/>
          <w:sz w:val="32"/>
          <w:szCs w:val="32"/>
          <w:lang w:val="en-US" w:eastAsia="zh-CN"/>
        </w:rPr>
        <w:t>等</w:t>
      </w:r>
      <w:r>
        <w:rPr>
          <w:rFonts w:hint="eastAsia" w:ascii="Times New Roman" w:hAnsi="Times New Roman" w:eastAsia="方正仿宋_GBK" w:cs="Times New Roman"/>
          <w:sz w:val="32"/>
          <w:szCs w:val="32"/>
          <w:lang w:val="en-US" w:eastAsia="zh-CN"/>
        </w:rPr>
        <w:t>网络新</w:t>
      </w:r>
      <w:r>
        <w:rPr>
          <w:rFonts w:hint="default" w:ascii="Times New Roman" w:hAnsi="Times New Roman" w:eastAsia="方正仿宋_GBK" w:cs="Times New Roman"/>
          <w:sz w:val="32"/>
          <w:szCs w:val="32"/>
          <w:lang w:val="en-US" w:eastAsia="zh-CN"/>
        </w:rPr>
        <w:t>媒体</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宣传推广各地“三洁庭院”好典型、好经验和好做法。组织开展“三洁庭院”创建评比活动，激发村民的参与热情。加强村民之间的交流与分享，形成比学赶超的良好氛围。</w:t>
      </w:r>
    </w:p>
    <w:p w14:paraId="056918D3">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楷体" w:hAnsi="楷体" w:eastAsia="楷体" w:cs="楷体"/>
          <w:sz w:val="32"/>
          <w:szCs w:val="32"/>
          <w:lang w:val="en-US" w:eastAsia="zh-CN"/>
        </w:rPr>
      </w:pPr>
      <w:r>
        <w:rPr>
          <w:rFonts w:hint="default" w:ascii="Times New Roman" w:hAnsi="Times New Roman" w:eastAsia="楷体" w:cs="Times New Roman"/>
          <w:sz w:val="32"/>
          <w:szCs w:val="32"/>
          <w:lang w:val="en-US" w:eastAsia="zh-CN"/>
        </w:rPr>
        <w:t>4、</w:t>
      </w:r>
      <w:r>
        <w:rPr>
          <w:rFonts w:hint="default" w:ascii="楷体" w:hAnsi="楷体" w:eastAsia="楷体" w:cs="楷体"/>
          <w:sz w:val="32"/>
          <w:szCs w:val="32"/>
          <w:lang w:val="en-US" w:eastAsia="zh-CN"/>
        </w:rPr>
        <w:t>建立长效管理机制</w:t>
      </w:r>
    </w:p>
    <w:p w14:paraId="42F87D0B">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制定完善“三洁庭院”建设方案</w:t>
      </w:r>
      <w:r>
        <w:rPr>
          <w:rFonts w:hint="eastAsia" w:ascii="Times New Roman" w:hAnsi="Times New Roman" w:eastAsia="方正仿宋_GBK" w:cs="Times New Roman"/>
          <w:sz w:val="32"/>
          <w:szCs w:val="32"/>
          <w:lang w:val="en-US" w:eastAsia="zh-CN"/>
        </w:rPr>
        <w:t>、考评机制、长效机制等，</w:t>
      </w:r>
      <w:r>
        <w:rPr>
          <w:rFonts w:hint="default" w:ascii="Times New Roman" w:hAnsi="Times New Roman" w:eastAsia="方正仿宋_GBK" w:cs="Times New Roman"/>
          <w:sz w:val="32"/>
          <w:szCs w:val="32"/>
          <w:lang w:val="en-US" w:eastAsia="zh-CN"/>
        </w:rPr>
        <w:t>加强日常巡查和督促检查，及时发现并解决问题</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鼓励村民相互监督、共同维护庭院及周边环境卫生。</w:t>
      </w:r>
    </w:p>
    <w:p w14:paraId="693586C2">
      <w:pPr>
        <w:keepNext w:val="0"/>
        <w:keepLines w:val="0"/>
        <w:pageBreakBefore w:val="0"/>
        <w:widowControl w:val="0"/>
        <w:numPr>
          <w:ilvl w:val="0"/>
          <w:numId w:val="1"/>
        </w:numPr>
        <w:kinsoku/>
        <w:wordWrap/>
        <w:overflowPunct/>
        <w:topLinePunct w:val="0"/>
        <w:autoSpaceDE/>
        <w:autoSpaceDN/>
        <w:bidi w:val="0"/>
        <w:adjustRightInd/>
        <w:snapToGrid/>
        <w:spacing w:line="570" w:lineRule="exact"/>
        <w:ind w:firstLine="640" w:firstLineChars="200"/>
        <w:jc w:val="left"/>
        <w:textAlignment w:val="auto"/>
        <w:rPr>
          <w:rFonts w:hint="eastAsia" w:ascii="Times New Roman" w:hAnsi="Times New Roman" w:eastAsia="楷体" w:cs="Times New Roman"/>
          <w:sz w:val="32"/>
          <w:szCs w:val="32"/>
          <w:lang w:val="en-US" w:eastAsia="zh-CN"/>
        </w:rPr>
      </w:pPr>
      <w:r>
        <w:rPr>
          <w:rFonts w:hint="eastAsia" w:ascii="Times New Roman" w:hAnsi="Times New Roman" w:eastAsia="楷体" w:cs="Times New Roman"/>
          <w:sz w:val="32"/>
          <w:szCs w:val="32"/>
          <w:lang w:val="en-US" w:eastAsia="zh-CN"/>
        </w:rPr>
        <w:t>及时开展创建</w:t>
      </w:r>
    </w:p>
    <w:p w14:paraId="307A9D56">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各</w:t>
      </w:r>
      <w:r>
        <w:rPr>
          <w:rFonts w:hint="eastAsia" w:ascii="Times New Roman" w:hAnsi="Times New Roman" w:eastAsia="方正仿宋_GBK" w:cs="Times New Roman"/>
          <w:sz w:val="32"/>
          <w:szCs w:val="32"/>
          <w:lang w:val="en-US" w:eastAsia="zh-CN"/>
        </w:rPr>
        <w:t>村（社区）</w:t>
      </w:r>
      <w:r>
        <w:rPr>
          <w:rFonts w:hint="default" w:ascii="Times New Roman" w:hAnsi="Times New Roman" w:eastAsia="方正仿宋_GBK" w:cs="Times New Roman"/>
          <w:sz w:val="32"/>
          <w:szCs w:val="32"/>
          <w:lang w:val="en-US" w:eastAsia="zh-CN"/>
        </w:rPr>
        <w:t>要认真对照</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大足区金山镇2024年“三洁庭院”考评机制</w:t>
      </w:r>
      <w:r>
        <w:rPr>
          <w:rFonts w:hint="eastAsia" w:ascii="Times New Roman" w:hAnsi="Times New Roman" w:eastAsia="方正仿宋_GBK" w:cs="Times New Roman"/>
          <w:sz w:val="32"/>
          <w:szCs w:val="32"/>
          <w:lang w:val="en-US" w:eastAsia="zh-CN"/>
        </w:rPr>
        <w:t>》（附件2）</w:t>
      </w:r>
      <w:r>
        <w:rPr>
          <w:rFonts w:hint="default" w:ascii="Times New Roman" w:hAnsi="Times New Roman" w:eastAsia="方正仿宋_GBK" w:cs="Times New Roman"/>
          <w:sz w:val="32"/>
          <w:szCs w:val="32"/>
          <w:lang w:val="en-US" w:eastAsia="zh-CN"/>
        </w:rPr>
        <w:t>，聚焦</w:t>
      </w:r>
      <w:r>
        <w:rPr>
          <w:rFonts w:hint="eastAsia" w:ascii="Times New Roman" w:hAnsi="Times New Roman" w:eastAsia="方正仿宋_GBK" w:cs="Times New Roman"/>
          <w:sz w:val="32"/>
          <w:szCs w:val="32"/>
          <w:lang w:val="en-US" w:eastAsia="zh-CN"/>
        </w:rPr>
        <w:t>居宅整洁、庭院整洁、周边整洁</w:t>
      </w:r>
      <w:r>
        <w:rPr>
          <w:rFonts w:hint="default" w:ascii="Times New Roman" w:hAnsi="Times New Roman" w:eastAsia="方正仿宋_GBK" w:cs="Times New Roman"/>
          <w:sz w:val="32"/>
          <w:szCs w:val="32"/>
          <w:lang w:val="en-US" w:eastAsia="zh-CN"/>
        </w:rPr>
        <w:t>工作重点，结合本</w:t>
      </w:r>
      <w:r>
        <w:rPr>
          <w:rFonts w:hint="eastAsia" w:ascii="Times New Roman" w:hAnsi="Times New Roman" w:eastAsia="方正仿宋_GBK" w:cs="Times New Roman"/>
          <w:sz w:val="32"/>
          <w:szCs w:val="32"/>
          <w:lang w:val="en-US" w:eastAsia="zh-CN"/>
        </w:rPr>
        <w:t>村（社区）</w:t>
      </w:r>
      <w:r>
        <w:rPr>
          <w:rFonts w:hint="default" w:ascii="Times New Roman" w:hAnsi="Times New Roman" w:eastAsia="方正仿宋_GBK" w:cs="Times New Roman"/>
          <w:sz w:val="32"/>
          <w:szCs w:val="32"/>
          <w:lang w:val="en-US" w:eastAsia="zh-CN"/>
        </w:rPr>
        <w:t>实际情况，</w:t>
      </w:r>
      <w:r>
        <w:rPr>
          <w:rFonts w:hint="eastAsia" w:ascii="Times New Roman" w:hAnsi="Times New Roman" w:eastAsia="方正仿宋_GBK" w:cs="Times New Roman"/>
          <w:sz w:val="32"/>
          <w:szCs w:val="32"/>
          <w:lang w:val="en-US" w:eastAsia="zh-CN"/>
        </w:rPr>
        <w:t>及时开展建设工作。并每月</w:t>
      </w:r>
      <w:r>
        <w:rPr>
          <w:rFonts w:hint="default" w:ascii="Times New Roman" w:hAnsi="Times New Roman" w:eastAsia="方正仿宋_GBK" w:cs="Times New Roman"/>
          <w:sz w:val="32"/>
          <w:szCs w:val="32"/>
          <w:lang w:val="en-US" w:eastAsia="zh-CN"/>
        </w:rPr>
        <w:t>研究</w:t>
      </w:r>
      <w:r>
        <w:rPr>
          <w:rFonts w:hint="eastAsia" w:ascii="Times New Roman" w:hAnsi="Times New Roman" w:eastAsia="方正仿宋_GBK" w:cs="Times New Roman"/>
          <w:sz w:val="32"/>
          <w:szCs w:val="32"/>
          <w:lang w:val="en-US" w:eastAsia="zh-CN"/>
        </w:rPr>
        <w:t>、报送</w:t>
      </w:r>
      <w:r>
        <w:rPr>
          <w:rFonts w:hint="default" w:ascii="Times New Roman" w:hAnsi="Times New Roman" w:eastAsia="方正仿宋_GBK" w:cs="Times New Roman"/>
          <w:sz w:val="32"/>
          <w:szCs w:val="32"/>
          <w:lang w:val="en-US" w:eastAsia="zh-CN"/>
        </w:rPr>
        <w:t>本</w:t>
      </w:r>
      <w:r>
        <w:rPr>
          <w:rFonts w:hint="eastAsia" w:ascii="Times New Roman" w:hAnsi="Times New Roman" w:eastAsia="方正仿宋_GBK" w:cs="Times New Roman"/>
          <w:sz w:val="32"/>
          <w:szCs w:val="32"/>
          <w:lang w:val="en-US" w:eastAsia="zh-CN"/>
        </w:rPr>
        <w:t>月拟</w:t>
      </w:r>
      <w:r>
        <w:rPr>
          <w:rFonts w:hint="default" w:ascii="Times New Roman" w:hAnsi="Times New Roman" w:eastAsia="方正仿宋_GBK" w:cs="Times New Roman"/>
          <w:sz w:val="32"/>
          <w:szCs w:val="32"/>
          <w:lang w:val="en-US" w:eastAsia="zh-CN"/>
        </w:rPr>
        <w:t>申报</w:t>
      </w:r>
      <w:r>
        <w:rPr>
          <w:rFonts w:hint="eastAsia" w:ascii="Times New Roman" w:hAnsi="Times New Roman" w:eastAsia="方正仿宋_GBK" w:cs="Times New Roman"/>
          <w:sz w:val="32"/>
          <w:szCs w:val="32"/>
          <w:lang w:val="en-US" w:eastAsia="zh-CN"/>
        </w:rPr>
        <w:t>“三洁庭院”台账</w:t>
      </w:r>
      <w:r>
        <w:rPr>
          <w:rFonts w:hint="default" w:ascii="Times New Roman" w:hAnsi="Times New Roman" w:eastAsia="方正仿宋_GBK" w:cs="Times New Roman"/>
          <w:sz w:val="32"/>
          <w:szCs w:val="32"/>
          <w:lang w:val="en-US" w:eastAsia="zh-CN"/>
        </w:rPr>
        <w:t>，序时推进。</w:t>
      </w:r>
    </w:p>
    <w:p w14:paraId="2ECE61DB">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6、</w:t>
      </w:r>
      <w:r>
        <w:rPr>
          <w:rFonts w:hint="eastAsia" w:ascii="楷体" w:hAnsi="楷体" w:eastAsia="楷体" w:cs="楷体"/>
          <w:sz w:val="32"/>
          <w:szCs w:val="32"/>
          <w:lang w:val="en-US" w:eastAsia="zh-CN"/>
        </w:rPr>
        <w:t>认真填报进度</w:t>
      </w:r>
      <w:r>
        <w:rPr>
          <w:rFonts w:hint="eastAsia" w:ascii="Times New Roman" w:hAnsi="Times New Roman" w:eastAsia="方正仿宋_GBK" w:cs="Times New Roman"/>
          <w:sz w:val="32"/>
          <w:szCs w:val="32"/>
          <w:lang w:val="en-US" w:eastAsia="zh-CN"/>
        </w:rPr>
        <w:t>。为及时掌握“三洁庭院”建设进度， 按照区级要求，镇产业发展中心将开展月调度。请各村（社区）于每月25日前报送《大足区金山镇xx村（社区）2024年xx月“三洁庭院”台账》。</w:t>
      </w:r>
    </w:p>
    <w:p w14:paraId="329B6B65">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p>
    <w:p w14:paraId="16AB5CF7">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附件1：大足区金山镇“三洁庭院”建设领导小组</w:t>
      </w:r>
    </w:p>
    <w:p w14:paraId="4AD943F6">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附件2：大足区金山镇2024年“三洁庭院”考评机制</w:t>
      </w:r>
    </w:p>
    <w:p w14:paraId="77ED8FB1">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附件3：大足区金山镇2024年“三洁庭院”长效机制</w:t>
      </w:r>
    </w:p>
    <w:p w14:paraId="7B81FB4D">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default" w:ascii="Times New Roman" w:hAnsi="Times New Roman" w:eastAsia="黑体" w:cs="Times New Roman"/>
          <w:sz w:val="28"/>
          <w:szCs w:val="28"/>
          <w:lang w:val="en-US" w:eastAsia="zh-CN"/>
        </w:rPr>
      </w:pPr>
    </w:p>
    <w:p w14:paraId="16DF238A">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default" w:ascii="Times New Roman" w:hAnsi="Times New Roman" w:eastAsia="黑体" w:cs="Times New Roman"/>
          <w:sz w:val="28"/>
          <w:szCs w:val="28"/>
          <w:lang w:val="en-US" w:eastAsia="zh-CN"/>
        </w:rPr>
      </w:pPr>
    </w:p>
    <w:p w14:paraId="2C6D099C">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default" w:ascii="Times New Roman" w:hAnsi="Times New Roman" w:eastAsia="黑体" w:cs="Times New Roman"/>
          <w:sz w:val="28"/>
          <w:szCs w:val="28"/>
          <w:lang w:val="en-US" w:eastAsia="zh-CN"/>
        </w:rPr>
      </w:pPr>
    </w:p>
    <w:p w14:paraId="77EFD99C">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default" w:ascii="Times New Roman" w:hAnsi="Times New Roman" w:eastAsia="黑体" w:cs="Times New Roman"/>
          <w:sz w:val="28"/>
          <w:szCs w:val="28"/>
          <w:lang w:val="en-US" w:eastAsia="zh-CN"/>
        </w:rPr>
      </w:pPr>
    </w:p>
    <w:p w14:paraId="6D69FF0A">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default" w:ascii="Times New Roman" w:hAnsi="Times New Roman" w:eastAsia="黑体" w:cs="Times New Roman"/>
          <w:sz w:val="28"/>
          <w:szCs w:val="28"/>
          <w:lang w:val="en-US" w:eastAsia="zh-CN"/>
        </w:rPr>
      </w:pPr>
    </w:p>
    <w:p w14:paraId="210DCB33">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default" w:ascii="Times New Roman" w:hAnsi="Times New Roman" w:eastAsia="黑体" w:cs="Times New Roman"/>
          <w:sz w:val="28"/>
          <w:szCs w:val="28"/>
          <w:lang w:val="en-US" w:eastAsia="zh-CN"/>
        </w:rPr>
      </w:pPr>
    </w:p>
    <w:p w14:paraId="51DC4281">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default" w:ascii="Times New Roman" w:hAnsi="Times New Roman" w:eastAsia="黑体" w:cs="Times New Roman"/>
          <w:sz w:val="28"/>
          <w:szCs w:val="28"/>
          <w:lang w:val="en-US" w:eastAsia="zh-CN"/>
        </w:rPr>
      </w:pPr>
    </w:p>
    <w:p w14:paraId="547E5899">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default" w:ascii="Times New Roman" w:hAnsi="Times New Roman" w:eastAsia="黑体" w:cs="Times New Roman"/>
          <w:sz w:val="28"/>
          <w:szCs w:val="28"/>
          <w:lang w:val="en-US" w:eastAsia="zh-CN"/>
        </w:rPr>
      </w:pPr>
    </w:p>
    <w:p w14:paraId="3A765225">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default" w:ascii="Times New Roman" w:hAnsi="Times New Roman" w:eastAsia="黑体" w:cs="Times New Roman"/>
          <w:sz w:val="28"/>
          <w:szCs w:val="28"/>
          <w:lang w:val="en-US" w:eastAsia="zh-CN"/>
        </w:rPr>
      </w:pPr>
    </w:p>
    <w:p w14:paraId="0878DB13">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default" w:ascii="Times New Roman" w:hAnsi="Times New Roman" w:eastAsia="黑体" w:cs="Times New Roman"/>
          <w:sz w:val="28"/>
          <w:szCs w:val="28"/>
          <w:lang w:val="en-US" w:eastAsia="zh-CN"/>
        </w:rPr>
      </w:pPr>
    </w:p>
    <w:p w14:paraId="334D0727">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default" w:ascii="Times New Roman" w:hAnsi="Times New Roman" w:eastAsia="黑体" w:cs="Times New Roman"/>
          <w:sz w:val="28"/>
          <w:szCs w:val="28"/>
          <w:lang w:val="en-US" w:eastAsia="zh-CN"/>
        </w:rPr>
      </w:pPr>
    </w:p>
    <w:p w14:paraId="02B6424B">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default" w:ascii="Times New Roman" w:hAnsi="Times New Roman" w:eastAsia="黑体" w:cs="Times New Roman"/>
          <w:sz w:val="28"/>
          <w:szCs w:val="28"/>
          <w:lang w:val="en-US" w:eastAsia="zh-CN"/>
        </w:rPr>
      </w:pPr>
    </w:p>
    <w:p w14:paraId="3DA2CA77">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default" w:ascii="Times New Roman" w:hAnsi="Times New Roman" w:eastAsia="黑体" w:cs="Times New Roman"/>
          <w:sz w:val="28"/>
          <w:szCs w:val="28"/>
          <w:lang w:val="en-US" w:eastAsia="zh-CN"/>
        </w:rPr>
      </w:pPr>
    </w:p>
    <w:p w14:paraId="6ADE4438">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default" w:ascii="Times New Roman" w:hAnsi="Times New Roman" w:eastAsia="黑体" w:cs="Times New Roman"/>
          <w:sz w:val="28"/>
          <w:szCs w:val="28"/>
          <w:lang w:val="en-US" w:eastAsia="zh-CN"/>
        </w:rPr>
      </w:pPr>
    </w:p>
    <w:p w14:paraId="09337F49">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default" w:ascii="Times New Roman" w:hAnsi="Times New Roman" w:eastAsia="黑体" w:cs="Times New Roman"/>
          <w:sz w:val="28"/>
          <w:szCs w:val="28"/>
          <w:lang w:val="en-US" w:eastAsia="zh-CN"/>
        </w:rPr>
      </w:pPr>
    </w:p>
    <w:p w14:paraId="63B67F28">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default" w:ascii="Times New Roman" w:hAnsi="Times New Roman" w:eastAsia="黑体" w:cs="Times New Roman"/>
          <w:sz w:val="28"/>
          <w:szCs w:val="28"/>
          <w:lang w:val="en-US" w:eastAsia="zh-CN"/>
        </w:rPr>
      </w:pPr>
    </w:p>
    <w:p w14:paraId="388452DE">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附件1：</w:t>
      </w:r>
    </w:p>
    <w:p w14:paraId="3F0D3615">
      <w:pPr>
        <w:keepNext w:val="0"/>
        <w:keepLines w:val="0"/>
        <w:pageBreakBefore w:val="0"/>
        <w:widowControl w:val="0"/>
        <w:kinsoku/>
        <w:wordWrap/>
        <w:overflowPunct/>
        <w:topLinePunct w:val="0"/>
        <w:autoSpaceDE/>
        <w:autoSpaceDN/>
        <w:bidi w:val="0"/>
        <w:adjustRightInd/>
        <w:snapToGrid/>
        <w:spacing w:before="157" w:beforeLines="50" w:after="157" w:afterLines="50" w:line="568" w:lineRule="exact"/>
        <w:jc w:val="center"/>
        <w:textAlignment w:val="auto"/>
        <w:rPr>
          <w:rFonts w:hint="default" w:ascii="Times New Roman" w:hAnsi="Times New Roman" w:eastAsia="黑体" w:cs="Times New Roman"/>
          <w:sz w:val="28"/>
          <w:szCs w:val="28"/>
          <w:lang w:val="en-US" w:eastAsia="zh-CN"/>
        </w:rPr>
      </w:pPr>
      <w:r>
        <w:rPr>
          <w:rFonts w:hint="eastAsia" w:ascii="方正小标宋_GBK" w:hAnsi="方正小标宋_GBK" w:eastAsia="方正小标宋_GBK" w:cs="方正小标宋_GBK"/>
          <w:w w:val="98"/>
          <w:sz w:val="44"/>
          <w:szCs w:val="44"/>
          <w:lang w:val="en-US" w:eastAsia="zh-CN"/>
        </w:rPr>
        <w:t>大足区</w:t>
      </w:r>
      <w:r>
        <w:rPr>
          <w:rFonts w:hint="default" w:ascii="方正小标宋_GBK" w:hAnsi="方正小标宋_GBK" w:eastAsia="方正小标宋_GBK" w:cs="方正小标宋_GBK"/>
          <w:w w:val="98"/>
          <w:sz w:val="44"/>
          <w:szCs w:val="44"/>
          <w:lang w:val="en-US" w:eastAsia="zh-CN"/>
        </w:rPr>
        <w:t>金山镇“三洁庭院”建设领导小组</w:t>
      </w:r>
    </w:p>
    <w:p w14:paraId="39B2D31F">
      <w:pPr>
        <w:keepNext w:val="0"/>
        <w:keepLines w:val="0"/>
        <w:pageBreakBefore w:val="0"/>
        <w:widowControl w:val="0"/>
        <w:kinsoku/>
        <w:wordWrap/>
        <w:overflowPunct/>
        <w:topLinePunct w:val="0"/>
        <w:autoSpaceDE/>
        <w:autoSpaceDN/>
        <w:bidi w:val="0"/>
        <w:adjustRightInd/>
        <w:snapToGrid/>
        <w:spacing w:line="568" w:lineRule="exact"/>
        <w:ind w:firstLine="640" w:firstLineChars="200"/>
        <w:jc w:val="lef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组  长：黄顺林    党委副书记、镇长</w:t>
      </w:r>
    </w:p>
    <w:p w14:paraId="05734935">
      <w:pPr>
        <w:keepNext w:val="0"/>
        <w:keepLines w:val="0"/>
        <w:pageBreakBefore w:val="0"/>
        <w:widowControl w:val="0"/>
        <w:kinsoku/>
        <w:wordWrap/>
        <w:overflowPunct/>
        <w:topLinePunct w:val="0"/>
        <w:autoSpaceDE/>
        <w:autoSpaceDN/>
        <w:bidi w:val="0"/>
        <w:adjustRightInd/>
        <w:snapToGrid/>
        <w:spacing w:line="568" w:lineRule="exact"/>
        <w:ind w:firstLine="640" w:firstLineChars="200"/>
        <w:jc w:val="lef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副组长：朱  伟    党委委员、人大主席</w:t>
      </w:r>
    </w:p>
    <w:p w14:paraId="5D007B52">
      <w:pPr>
        <w:keepNext w:val="0"/>
        <w:keepLines w:val="0"/>
        <w:pageBreakBefore w:val="0"/>
        <w:widowControl w:val="0"/>
        <w:kinsoku/>
        <w:wordWrap/>
        <w:overflowPunct/>
        <w:topLinePunct w:val="0"/>
        <w:autoSpaceDE/>
        <w:autoSpaceDN/>
        <w:bidi w:val="0"/>
        <w:adjustRightInd/>
        <w:snapToGrid/>
        <w:spacing w:line="568" w:lineRule="exact"/>
        <w:ind w:firstLine="640" w:firstLineChars="200"/>
        <w:jc w:val="lef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王珠付    党委副书记</w:t>
      </w:r>
    </w:p>
    <w:p w14:paraId="25004639">
      <w:pPr>
        <w:keepNext w:val="0"/>
        <w:keepLines w:val="0"/>
        <w:pageBreakBefore w:val="0"/>
        <w:widowControl w:val="0"/>
        <w:kinsoku/>
        <w:wordWrap/>
        <w:overflowPunct/>
        <w:topLinePunct w:val="0"/>
        <w:autoSpaceDE/>
        <w:autoSpaceDN/>
        <w:bidi w:val="0"/>
        <w:adjustRightInd/>
        <w:snapToGrid/>
        <w:spacing w:line="568" w:lineRule="exact"/>
        <w:ind w:firstLine="640" w:firstLineChars="200"/>
        <w:jc w:val="lef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罗家维    党委委员、纪委书记</w:t>
      </w:r>
    </w:p>
    <w:p w14:paraId="7057607F">
      <w:pPr>
        <w:keepNext w:val="0"/>
        <w:keepLines w:val="0"/>
        <w:pageBreakBefore w:val="0"/>
        <w:widowControl w:val="0"/>
        <w:kinsoku/>
        <w:wordWrap/>
        <w:overflowPunct/>
        <w:topLinePunct w:val="0"/>
        <w:autoSpaceDE/>
        <w:autoSpaceDN/>
        <w:bidi w:val="0"/>
        <w:adjustRightInd/>
        <w:snapToGrid/>
        <w:spacing w:line="568" w:lineRule="exact"/>
        <w:ind w:firstLine="640" w:firstLineChars="200"/>
        <w:jc w:val="lef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邹  飞    党委委员、武装部长、副镇长</w:t>
      </w:r>
    </w:p>
    <w:p w14:paraId="2D22B0A1">
      <w:pPr>
        <w:keepNext w:val="0"/>
        <w:keepLines w:val="0"/>
        <w:pageBreakBefore w:val="0"/>
        <w:widowControl w:val="0"/>
        <w:kinsoku/>
        <w:wordWrap/>
        <w:overflowPunct/>
        <w:topLinePunct w:val="0"/>
        <w:autoSpaceDE/>
        <w:autoSpaceDN/>
        <w:bidi w:val="0"/>
        <w:adjustRightInd/>
        <w:snapToGrid/>
        <w:spacing w:line="568" w:lineRule="exact"/>
        <w:ind w:firstLine="640" w:firstLineChars="200"/>
        <w:jc w:val="lef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李先凤    党委委员、组织委员</w:t>
      </w:r>
    </w:p>
    <w:p w14:paraId="65CC856F">
      <w:pPr>
        <w:keepNext w:val="0"/>
        <w:keepLines w:val="0"/>
        <w:pageBreakBefore w:val="0"/>
        <w:widowControl w:val="0"/>
        <w:kinsoku/>
        <w:wordWrap/>
        <w:overflowPunct/>
        <w:topLinePunct w:val="0"/>
        <w:autoSpaceDE/>
        <w:autoSpaceDN/>
        <w:bidi w:val="0"/>
        <w:adjustRightInd/>
        <w:snapToGrid/>
        <w:spacing w:line="568" w:lineRule="exact"/>
        <w:ind w:firstLine="640" w:firstLineChars="200"/>
        <w:jc w:val="lef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邹  燕    党委委员、宣传统战委员</w:t>
      </w:r>
    </w:p>
    <w:p w14:paraId="02A03FEE">
      <w:pPr>
        <w:keepNext w:val="0"/>
        <w:keepLines w:val="0"/>
        <w:pageBreakBefore w:val="0"/>
        <w:widowControl w:val="0"/>
        <w:kinsoku/>
        <w:wordWrap/>
        <w:overflowPunct/>
        <w:topLinePunct w:val="0"/>
        <w:autoSpaceDE/>
        <w:autoSpaceDN/>
        <w:bidi w:val="0"/>
        <w:adjustRightInd/>
        <w:snapToGrid/>
        <w:spacing w:line="568" w:lineRule="exact"/>
        <w:ind w:firstLine="640" w:firstLineChars="200"/>
        <w:jc w:val="lef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陶华明    党委委员、政法委员、副镇长</w:t>
      </w:r>
    </w:p>
    <w:p w14:paraId="5F54EF3E">
      <w:pPr>
        <w:keepNext w:val="0"/>
        <w:keepLines w:val="0"/>
        <w:pageBreakBefore w:val="0"/>
        <w:widowControl w:val="0"/>
        <w:kinsoku/>
        <w:wordWrap/>
        <w:overflowPunct/>
        <w:topLinePunct w:val="0"/>
        <w:autoSpaceDE/>
        <w:autoSpaceDN/>
        <w:bidi w:val="0"/>
        <w:adjustRightInd/>
        <w:snapToGrid/>
        <w:spacing w:line="568" w:lineRule="exact"/>
        <w:ind w:firstLine="640" w:firstLineChars="200"/>
        <w:jc w:val="lef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王  杨    副镇长</w:t>
      </w:r>
    </w:p>
    <w:p w14:paraId="33B5C268">
      <w:pPr>
        <w:keepNext w:val="0"/>
        <w:keepLines w:val="0"/>
        <w:pageBreakBefore w:val="0"/>
        <w:widowControl w:val="0"/>
        <w:kinsoku/>
        <w:wordWrap/>
        <w:overflowPunct/>
        <w:topLinePunct w:val="0"/>
        <w:autoSpaceDE/>
        <w:autoSpaceDN/>
        <w:bidi w:val="0"/>
        <w:adjustRightInd/>
        <w:snapToGrid/>
        <w:spacing w:line="568" w:lineRule="exact"/>
        <w:ind w:firstLine="640" w:firstLineChars="200"/>
        <w:jc w:val="lef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成  员：王  敏    产业发展中心主任</w:t>
      </w:r>
    </w:p>
    <w:p w14:paraId="2173332D">
      <w:pPr>
        <w:keepNext w:val="0"/>
        <w:keepLines w:val="0"/>
        <w:pageBreakBefore w:val="0"/>
        <w:widowControl w:val="0"/>
        <w:kinsoku/>
        <w:wordWrap/>
        <w:overflowPunct/>
        <w:topLinePunct w:val="0"/>
        <w:autoSpaceDE/>
        <w:autoSpaceDN/>
        <w:bidi w:val="0"/>
        <w:adjustRightInd/>
        <w:snapToGrid/>
        <w:spacing w:line="568" w:lineRule="exact"/>
        <w:ind w:firstLine="640" w:firstLineChars="200"/>
        <w:jc w:val="lef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周  斌    村居事务服务中心副主任</w:t>
      </w:r>
    </w:p>
    <w:p w14:paraId="65B43459">
      <w:pPr>
        <w:keepNext w:val="0"/>
        <w:keepLines w:val="0"/>
        <w:pageBreakBefore w:val="0"/>
        <w:widowControl w:val="0"/>
        <w:kinsoku/>
        <w:wordWrap/>
        <w:overflowPunct/>
        <w:topLinePunct w:val="0"/>
        <w:autoSpaceDE/>
        <w:autoSpaceDN/>
        <w:bidi w:val="0"/>
        <w:adjustRightInd/>
        <w:snapToGrid/>
        <w:spacing w:line="568" w:lineRule="exact"/>
        <w:ind w:firstLine="640" w:firstLineChars="200"/>
        <w:jc w:val="lef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陈学兰    街村社区党支部书记、主任</w:t>
      </w:r>
    </w:p>
    <w:p w14:paraId="06FAF9B0">
      <w:pPr>
        <w:keepNext w:val="0"/>
        <w:keepLines w:val="0"/>
        <w:pageBreakBefore w:val="0"/>
        <w:widowControl w:val="0"/>
        <w:kinsoku/>
        <w:wordWrap/>
        <w:overflowPunct/>
        <w:topLinePunct w:val="0"/>
        <w:autoSpaceDE/>
        <w:autoSpaceDN/>
        <w:bidi w:val="0"/>
        <w:adjustRightInd/>
        <w:snapToGrid/>
        <w:spacing w:line="568" w:lineRule="exact"/>
        <w:ind w:firstLine="640" w:firstLineChars="200"/>
        <w:jc w:val="lef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杨焕中    水口社区党支部书记、主任</w:t>
      </w:r>
    </w:p>
    <w:p w14:paraId="67A561BF">
      <w:pPr>
        <w:keepNext w:val="0"/>
        <w:keepLines w:val="0"/>
        <w:pageBreakBefore w:val="0"/>
        <w:widowControl w:val="0"/>
        <w:kinsoku/>
        <w:wordWrap/>
        <w:overflowPunct/>
        <w:topLinePunct w:val="0"/>
        <w:autoSpaceDE/>
        <w:autoSpaceDN/>
        <w:bidi w:val="0"/>
        <w:adjustRightInd/>
        <w:snapToGrid/>
        <w:spacing w:line="568" w:lineRule="exact"/>
        <w:ind w:firstLine="640" w:firstLineChars="200"/>
        <w:jc w:val="lef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颜台琪    磨盘村党支部书记、主任</w:t>
      </w:r>
    </w:p>
    <w:p w14:paraId="25CB9800">
      <w:pPr>
        <w:keepNext w:val="0"/>
        <w:keepLines w:val="0"/>
        <w:pageBreakBefore w:val="0"/>
        <w:widowControl w:val="0"/>
        <w:kinsoku/>
        <w:wordWrap/>
        <w:overflowPunct/>
        <w:topLinePunct w:val="0"/>
        <w:autoSpaceDE/>
        <w:autoSpaceDN/>
        <w:bidi w:val="0"/>
        <w:adjustRightInd/>
        <w:snapToGrid/>
        <w:spacing w:line="568" w:lineRule="exact"/>
        <w:ind w:firstLine="640" w:firstLineChars="200"/>
        <w:jc w:val="left"/>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黎中华    红旗村党支部书记、主任</w:t>
      </w:r>
    </w:p>
    <w:p w14:paraId="0F13C4D9">
      <w:pPr>
        <w:keepNext w:val="0"/>
        <w:keepLines w:val="0"/>
        <w:pageBreakBefore w:val="0"/>
        <w:widowControl w:val="0"/>
        <w:kinsoku/>
        <w:wordWrap/>
        <w:overflowPunct/>
        <w:topLinePunct w:val="0"/>
        <w:autoSpaceDE/>
        <w:autoSpaceDN/>
        <w:bidi w:val="0"/>
        <w:adjustRightInd/>
        <w:snapToGrid/>
        <w:spacing w:line="568" w:lineRule="exact"/>
        <w:ind w:firstLine="640" w:firstLineChars="200"/>
        <w:jc w:val="left"/>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何兴平    天河村党支部书记、主任</w:t>
      </w:r>
    </w:p>
    <w:p w14:paraId="5F50CA76">
      <w:pPr>
        <w:keepNext w:val="0"/>
        <w:keepLines w:val="0"/>
        <w:pageBreakBefore w:val="0"/>
        <w:widowControl w:val="0"/>
        <w:kinsoku/>
        <w:wordWrap/>
        <w:overflowPunct/>
        <w:topLinePunct w:val="0"/>
        <w:autoSpaceDE/>
        <w:autoSpaceDN/>
        <w:bidi w:val="0"/>
        <w:adjustRightInd/>
        <w:snapToGrid/>
        <w:spacing w:line="568" w:lineRule="exact"/>
        <w:ind w:firstLine="640" w:firstLineChars="200"/>
        <w:jc w:val="lef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王福生    金山村党支部副书记、主任</w:t>
      </w:r>
    </w:p>
    <w:p w14:paraId="1683428D">
      <w:pPr>
        <w:keepNext w:val="0"/>
        <w:keepLines w:val="0"/>
        <w:pageBreakBefore w:val="0"/>
        <w:widowControl w:val="0"/>
        <w:kinsoku/>
        <w:wordWrap/>
        <w:overflowPunct/>
        <w:topLinePunct w:val="0"/>
        <w:autoSpaceDE/>
        <w:autoSpaceDN/>
        <w:bidi w:val="0"/>
        <w:adjustRightInd/>
        <w:snapToGrid/>
        <w:spacing w:line="568" w:lineRule="exact"/>
        <w:ind w:firstLine="640" w:firstLineChars="200"/>
        <w:jc w:val="lef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杨国强    火花村党支部书记、主任</w:t>
      </w:r>
    </w:p>
    <w:p w14:paraId="76F5D34F">
      <w:pPr>
        <w:keepNext w:val="0"/>
        <w:keepLines w:val="0"/>
        <w:pageBreakBefore w:val="0"/>
        <w:widowControl w:val="0"/>
        <w:kinsoku/>
        <w:wordWrap/>
        <w:overflowPunct/>
        <w:topLinePunct w:val="0"/>
        <w:autoSpaceDE/>
        <w:autoSpaceDN/>
        <w:bidi w:val="0"/>
        <w:adjustRightInd/>
        <w:snapToGrid/>
        <w:spacing w:line="568" w:lineRule="exact"/>
        <w:ind w:firstLine="640" w:firstLineChars="200"/>
        <w:jc w:val="lef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刘朝卫    团丰村党支部书记、主任</w:t>
      </w:r>
    </w:p>
    <w:p w14:paraId="1618742B">
      <w:pPr>
        <w:keepNext w:val="0"/>
        <w:keepLines w:val="0"/>
        <w:pageBreakBefore w:val="0"/>
        <w:widowControl w:val="0"/>
        <w:kinsoku/>
        <w:wordWrap/>
        <w:overflowPunct/>
        <w:topLinePunct w:val="0"/>
        <w:autoSpaceDE/>
        <w:autoSpaceDN/>
        <w:bidi w:val="0"/>
        <w:adjustRightInd/>
        <w:snapToGrid/>
        <w:spacing w:line="568" w:lineRule="exact"/>
        <w:ind w:firstLine="640" w:firstLineChars="200"/>
        <w:jc w:val="left"/>
        <w:textAlignment w:val="auto"/>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金山镇“三洁庭院”建设领导小组</w:t>
      </w:r>
      <w:r>
        <w:rPr>
          <w:rFonts w:hint="eastAsia" w:ascii="方正仿宋_GBK" w:hAnsi="方正仿宋_GBK" w:eastAsia="方正仿宋_GBK" w:cs="方正仿宋_GBK"/>
          <w:sz w:val="32"/>
          <w:szCs w:val="32"/>
          <w:lang w:val="en-US" w:eastAsia="zh-CN"/>
        </w:rPr>
        <w:t>办公室设于镇产业发展中心，办公室成员易泽煜、秦先江、熊富忠、周彬、邹婷婷。</w:t>
      </w:r>
    </w:p>
    <w:p w14:paraId="16019015">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default" w:ascii="Times New Roman" w:hAnsi="Times New Roman" w:eastAsia="黑体" w:cs="Times New Roman"/>
          <w:sz w:val="28"/>
          <w:szCs w:val="28"/>
          <w:lang w:val="en-US" w:eastAsia="zh-CN"/>
        </w:rPr>
      </w:pPr>
    </w:p>
    <w:p w14:paraId="498E67D3">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default" w:ascii="Times New Roman" w:hAnsi="Times New Roman" w:eastAsia="黑体" w:cs="Times New Roman"/>
          <w:sz w:val="28"/>
          <w:szCs w:val="28"/>
          <w:lang w:val="en-US" w:eastAsia="zh-CN"/>
        </w:rPr>
      </w:pPr>
    </w:p>
    <w:p w14:paraId="3483F86D">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default" w:ascii="Times New Roman" w:hAnsi="Times New Roman" w:eastAsia="黑体" w:cs="Times New Roman"/>
          <w:sz w:val="28"/>
          <w:szCs w:val="28"/>
          <w:lang w:val="en-US" w:eastAsia="zh-CN"/>
        </w:rPr>
      </w:pPr>
    </w:p>
    <w:p w14:paraId="7A5D4469">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default" w:ascii="Times New Roman" w:hAnsi="Times New Roman" w:eastAsia="黑体" w:cs="Times New Roman"/>
          <w:sz w:val="28"/>
          <w:szCs w:val="28"/>
          <w:lang w:val="en-US" w:eastAsia="zh-CN"/>
        </w:rPr>
      </w:pPr>
    </w:p>
    <w:p w14:paraId="3C3E91C9">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default" w:ascii="Times New Roman" w:hAnsi="Times New Roman" w:eastAsia="黑体" w:cs="Times New Roman"/>
          <w:sz w:val="28"/>
          <w:szCs w:val="28"/>
          <w:lang w:val="en-US" w:eastAsia="zh-CN"/>
        </w:rPr>
      </w:pPr>
    </w:p>
    <w:p w14:paraId="45596DAC">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default" w:ascii="Times New Roman" w:hAnsi="Times New Roman" w:eastAsia="黑体" w:cs="Times New Roman"/>
          <w:sz w:val="28"/>
          <w:szCs w:val="28"/>
          <w:lang w:val="en-US" w:eastAsia="zh-CN"/>
        </w:rPr>
      </w:pPr>
    </w:p>
    <w:p w14:paraId="2784B7FB">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default" w:ascii="Times New Roman" w:hAnsi="Times New Roman" w:eastAsia="黑体" w:cs="Times New Roman"/>
          <w:sz w:val="28"/>
          <w:szCs w:val="28"/>
          <w:lang w:val="en-US" w:eastAsia="zh-CN"/>
        </w:rPr>
      </w:pPr>
    </w:p>
    <w:p w14:paraId="7AA2F86D">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default" w:ascii="Times New Roman" w:hAnsi="Times New Roman" w:eastAsia="黑体" w:cs="Times New Roman"/>
          <w:sz w:val="28"/>
          <w:szCs w:val="28"/>
          <w:lang w:val="en-US" w:eastAsia="zh-CN"/>
        </w:rPr>
      </w:pPr>
    </w:p>
    <w:p w14:paraId="18F3E463">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default" w:ascii="Times New Roman" w:hAnsi="Times New Roman" w:eastAsia="黑体" w:cs="Times New Roman"/>
          <w:sz w:val="28"/>
          <w:szCs w:val="28"/>
          <w:lang w:val="en-US" w:eastAsia="zh-CN"/>
        </w:rPr>
      </w:pPr>
    </w:p>
    <w:p w14:paraId="12F95B9C">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default" w:ascii="Times New Roman" w:hAnsi="Times New Roman" w:eastAsia="黑体" w:cs="Times New Roman"/>
          <w:sz w:val="28"/>
          <w:szCs w:val="28"/>
          <w:lang w:val="en-US" w:eastAsia="zh-CN"/>
        </w:rPr>
      </w:pPr>
    </w:p>
    <w:p w14:paraId="4B72CD7E">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default" w:ascii="Times New Roman" w:hAnsi="Times New Roman" w:eastAsia="黑体" w:cs="Times New Roman"/>
          <w:sz w:val="28"/>
          <w:szCs w:val="28"/>
          <w:lang w:val="en-US" w:eastAsia="zh-CN"/>
        </w:rPr>
      </w:pPr>
    </w:p>
    <w:p w14:paraId="49BDC551">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default" w:ascii="Times New Roman" w:hAnsi="Times New Roman" w:eastAsia="黑体" w:cs="Times New Roman"/>
          <w:sz w:val="28"/>
          <w:szCs w:val="28"/>
          <w:lang w:val="en-US" w:eastAsia="zh-CN"/>
        </w:rPr>
      </w:pPr>
    </w:p>
    <w:p w14:paraId="61BC54E6">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default" w:ascii="Times New Roman" w:hAnsi="Times New Roman" w:eastAsia="黑体" w:cs="Times New Roman"/>
          <w:sz w:val="28"/>
          <w:szCs w:val="28"/>
          <w:lang w:val="en-US" w:eastAsia="zh-CN"/>
        </w:rPr>
      </w:pPr>
    </w:p>
    <w:p w14:paraId="032F4C24">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eastAsia" w:ascii="方正黑体_GBK" w:hAnsi="方正黑体_GBK" w:eastAsia="方正黑体_GBK" w:cs="方正黑体_GBK"/>
          <w:sz w:val="32"/>
          <w:szCs w:val="32"/>
          <w:lang w:val="en-US" w:eastAsia="zh-CN"/>
        </w:rPr>
      </w:pPr>
    </w:p>
    <w:p w14:paraId="02AEC76D">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eastAsia" w:ascii="方正黑体_GBK" w:hAnsi="方正黑体_GBK" w:eastAsia="方正黑体_GBK" w:cs="方正黑体_GBK"/>
          <w:sz w:val="32"/>
          <w:szCs w:val="32"/>
          <w:lang w:val="en-US" w:eastAsia="zh-CN"/>
        </w:rPr>
      </w:pPr>
    </w:p>
    <w:p w14:paraId="7C92B9DE">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eastAsia" w:ascii="方正黑体_GBK" w:hAnsi="方正黑体_GBK" w:eastAsia="方正黑体_GBK" w:cs="方正黑体_GBK"/>
          <w:sz w:val="32"/>
          <w:szCs w:val="32"/>
          <w:lang w:val="en-US" w:eastAsia="zh-CN"/>
        </w:rPr>
      </w:pPr>
    </w:p>
    <w:p w14:paraId="1DD51B28">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eastAsia" w:ascii="方正黑体_GBK" w:hAnsi="方正黑体_GBK" w:eastAsia="方正黑体_GBK" w:cs="方正黑体_GBK"/>
          <w:sz w:val="32"/>
          <w:szCs w:val="32"/>
          <w:lang w:val="en-US" w:eastAsia="zh-CN"/>
        </w:rPr>
      </w:pPr>
    </w:p>
    <w:p w14:paraId="6795B208">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eastAsia" w:ascii="方正黑体_GBK" w:hAnsi="方正黑体_GBK" w:eastAsia="方正黑体_GBK" w:cs="方正黑体_GBK"/>
          <w:sz w:val="32"/>
          <w:szCs w:val="32"/>
          <w:lang w:val="en-US" w:eastAsia="zh-CN"/>
        </w:rPr>
      </w:pPr>
    </w:p>
    <w:p w14:paraId="551392C6">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eastAsia" w:ascii="方正黑体_GBK" w:hAnsi="方正黑体_GBK" w:eastAsia="方正黑体_GBK" w:cs="方正黑体_GBK"/>
          <w:sz w:val="32"/>
          <w:szCs w:val="32"/>
          <w:lang w:val="en-US" w:eastAsia="zh-CN"/>
        </w:rPr>
      </w:pPr>
    </w:p>
    <w:p w14:paraId="07DD516A">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eastAsia" w:ascii="方正黑体_GBK" w:hAnsi="方正黑体_GBK" w:eastAsia="方正黑体_GBK" w:cs="方正黑体_GBK"/>
          <w:sz w:val="32"/>
          <w:szCs w:val="32"/>
          <w:lang w:val="en-US" w:eastAsia="zh-CN"/>
        </w:rPr>
      </w:pPr>
    </w:p>
    <w:p w14:paraId="5BC12954">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eastAsia" w:ascii="方正黑体_GBK" w:hAnsi="方正黑体_GBK" w:eastAsia="方正黑体_GBK" w:cs="方正黑体_GBK"/>
          <w:sz w:val="32"/>
          <w:szCs w:val="32"/>
          <w:lang w:val="en-US" w:eastAsia="zh-CN"/>
        </w:rPr>
      </w:pPr>
    </w:p>
    <w:p w14:paraId="2ED9001F">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eastAsia" w:ascii="方正黑体_GBK" w:hAnsi="方正黑体_GBK" w:eastAsia="方正黑体_GBK" w:cs="方正黑体_GBK"/>
          <w:sz w:val="32"/>
          <w:szCs w:val="32"/>
          <w:lang w:val="en-US" w:eastAsia="zh-CN"/>
        </w:rPr>
      </w:pPr>
    </w:p>
    <w:p w14:paraId="5EE21427">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附件2：</w:t>
      </w:r>
    </w:p>
    <w:p w14:paraId="41D7FF74">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default" w:ascii="Times New Roman" w:hAnsi="Times New Roman" w:eastAsia="黑体" w:cs="Times New Roman"/>
          <w:sz w:val="32"/>
          <w:szCs w:val="32"/>
          <w:lang w:val="en-US" w:eastAsia="zh-CN"/>
        </w:rPr>
      </w:pPr>
    </w:p>
    <w:p w14:paraId="780272A9">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_GBK" w:hAnsi="方正小标宋_GBK" w:eastAsia="方正小标宋_GBK" w:cs="方正小标宋_GBK"/>
          <w:w w:val="98"/>
          <w:sz w:val="44"/>
          <w:szCs w:val="44"/>
          <w:lang w:val="en-US" w:eastAsia="zh-CN"/>
        </w:rPr>
      </w:pPr>
      <w:r>
        <w:rPr>
          <w:rFonts w:hint="eastAsia" w:ascii="方正小标宋_GBK" w:hAnsi="方正小标宋_GBK" w:eastAsia="方正小标宋_GBK" w:cs="方正小标宋_GBK"/>
          <w:w w:val="98"/>
          <w:sz w:val="44"/>
          <w:szCs w:val="44"/>
          <w:lang w:val="en-US" w:eastAsia="zh-CN"/>
        </w:rPr>
        <w:t>大足区金山镇2024年“三洁庭院”考评机制</w:t>
      </w:r>
    </w:p>
    <w:p w14:paraId="3045F17A">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eastAsia" w:ascii="方正仿宋_GBK" w:hAnsi="方正仿宋_GBK" w:eastAsia="方正仿宋_GBK" w:cs="方正仿宋_GBK"/>
          <w:sz w:val="32"/>
          <w:szCs w:val="32"/>
          <w:lang w:val="en-US" w:eastAsia="zh-CN"/>
        </w:rPr>
      </w:pPr>
    </w:p>
    <w:p w14:paraId="62095C0B">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为深入学习运用“千万工程”经验，结合全</w:t>
      </w:r>
      <w:r>
        <w:rPr>
          <w:rFonts w:hint="eastAsia" w:ascii="Times New Roman" w:hAnsi="Times New Roman" w:eastAsia="方正仿宋_GBK" w:cs="Times New Roman"/>
          <w:sz w:val="32"/>
          <w:szCs w:val="32"/>
          <w:lang w:val="en-US" w:eastAsia="zh-CN"/>
        </w:rPr>
        <w:t>镇</w:t>
      </w:r>
      <w:r>
        <w:rPr>
          <w:rFonts w:hint="default" w:ascii="Times New Roman" w:hAnsi="Times New Roman" w:eastAsia="方正仿宋_GBK" w:cs="Times New Roman"/>
          <w:sz w:val="32"/>
          <w:szCs w:val="32"/>
          <w:lang w:val="en-US" w:eastAsia="zh-CN"/>
        </w:rPr>
        <w:t>“</w:t>
      </w:r>
      <w:r>
        <w:rPr>
          <w:rFonts w:hint="eastAsia" w:ascii="Times New Roman" w:hAnsi="Times New Roman" w:eastAsia="方正仿宋_GBK" w:cs="Times New Roman"/>
          <w:sz w:val="32"/>
          <w:szCs w:val="32"/>
          <w:lang w:val="en-US" w:eastAsia="zh-CN"/>
        </w:rPr>
        <w:t>三洁庭院</w:t>
      </w:r>
      <w:r>
        <w:rPr>
          <w:rFonts w:hint="default" w:ascii="Times New Roman" w:hAnsi="Times New Roman" w:eastAsia="方正仿宋_GBK" w:cs="Times New Roman"/>
          <w:sz w:val="32"/>
          <w:szCs w:val="32"/>
          <w:lang w:val="en-US" w:eastAsia="zh-CN"/>
        </w:rPr>
        <w:t>”的建设思路，进一步落实各</w:t>
      </w:r>
      <w:r>
        <w:rPr>
          <w:rFonts w:hint="eastAsia" w:ascii="Times New Roman" w:hAnsi="Times New Roman" w:eastAsia="方正仿宋_GBK" w:cs="Times New Roman"/>
          <w:sz w:val="32"/>
          <w:szCs w:val="32"/>
          <w:lang w:val="en-US" w:eastAsia="zh-CN"/>
        </w:rPr>
        <w:t>村（社区）</w:t>
      </w:r>
      <w:r>
        <w:rPr>
          <w:rFonts w:hint="default" w:ascii="Times New Roman" w:hAnsi="Times New Roman" w:eastAsia="方正仿宋_GBK" w:cs="Times New Roman"/>
          <w:sz w:val="32"/>
          <w:szCs w:val="32"/>
          <w:lang w:val="en-US" w:eastAsia="zh-CN"/>
        </w:rPr>
        <w:t>责任，加快推进我</w:t>
      </w:r>
      <w:r>
        <w:rPr>
          <w:rFonts w:hint="eastAsia" w:ascii="Times New Roman" w:hAnsi="Times New Roman" w:eastAsia="方正仿宋_GBK" w:cs="Times New Roman"/>
          <w:sz w:val="32"/>
          <w:szCs w:val="32"/>
          <w:lang w:val="en-US" w:eastAsia="zh-CN"/>
        </w:rPr>
        <w:t>镇</w:t>
      </w:r>
      <w:r>
        <w:rPr>
          <w:rFonts w:hint="default" w:ascii="Times New Roman" w:hAnsi="Times New Roman" w:eastAsia="方正仿宋_GBK" w:cs="Times New Roman"/>
          <w:sz w:val="32"/>
          <w:szCs w:val="32"/>
          <w:lang w:val="en-US" w:eastAsia="zh-CN"/>
        </w:rPr>
        <w:t>“三洁庭院”建设工作，特制定本考评机制。</w:t>
      </w:r>
    </w:p>
    <w:p w14:paraId="47BD4ABD">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eastAsia" w:ascii="黑体" w:hAnsi="黑体" w:eastAsia="黑体" w:cs="黑体"/>
          <w:sz w:val="32"/>
          <w:szCs w:val="32"/>
          <w:lang w:val="en-US" w:eastAsia="zh-CN"/>
        </w:rPr>
        <w:t>一、考核目的</w:t>
      </w:r>
    </w:p>
    <w:p w14:paraId="7CEFCD7D">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为深入推进农村人居环境整治，提升村民生活质量，营造干净、整洁、有序的生活环境，特制定本考核细则，对</w:t>
      </w:r>
      <w:r>
        <w:rPr>
          <w:rFonts w:hint="eastAsia" w:ascii="Times New Roman" w:hAnsi="Times New Roman" w:eastAsia="方正仿宋_GBK" w:cs="Times New Roman"/>
          <w:sz w:val="32"/>
          <w:szCs w:val="32"/>
          <w:lang w:val="en-US" w:eastAsia="zh-CN"/>
        </w:rPr>
        <w:t>全</w:t>
      </w:r>
      <w:r>
        <w:rPr>
          <w:rFonts w:hint="default" w:ascii="Times New Roman" w:hAnsi="Times New Roman" w:eastAsia="方正仿宋_GBK" w:cs="Times New Roman"/>
          <w:sz w:val="32"/>
          <w:szCs w:val="32"/>
          <w:lang w:val="en-US" w:eastAsia="zh-CN"/>
        </w:rPr>
        <w:t>镇范围内的“三洁庭院”（居宅整洁、庭院整洁、周边整洁）进行考核</w:t>
      </w:r>
      <w:r>
        <w:rPr>
          <w:rFonts w:hint="eastAsia" w:ascii="Times New Roman" w:hAnsi="Times New Roman" w:eastAsia="方正仿宋_GBK" w:cs="Times New Roman"/>
          <w:sz w:val="32"/>
          <w:szCs w:val="32"/>
          <w:lang w:val="en-US" w:eastAsia="zh-CN"/>
        </w:rPr>
        <w:t>，确保到2024年底，各村（社区）“三洁庭院”普及率达80%以上。</w:t>
      </w:r>
    </w:p>
    <w:p w14:paraId="3EF0874E">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黑体" w:hAnsi="黑体" w:eastAsia="黑体" w:cs="黑体"/>
          <w:sz w:val="32"/>
          <w:szCs w:val="32"/>
          <w:lang w:val="en-US" w:eastAsia="zh-CN"/>
        </w:rPr>
        <w:t>二、考核对象</w:t>
      </w:r>
    </w:p>
    <w:p w14:paraId="254EECED">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全</w:t>
      </w:r>
      <w:r>
        <w:rPr>
          <w:rFonts w:hint="default" w:ascii="Times New Roman" w:hAnsi="Times New Roman" w:eastAsia="方正仿宋_GBK" w:cs="Times New Roman"/>
          <w:sz w:val="32"/>
          <w:szCs w:val="32"/>
          <w:lang w:val="en-US" w:eastAsia="zh-CN"/>
        </w:rPr>
        <w:t>镇</w:t>
      </w:r>
      <w:r>
        <w:rPr>
          <w:rFonts w:hint="eastAsia" w:ascii="Times New Roman" w:hAnsi="Times New Roman" w:eastAsia="方正仿宋_GBK" w:cs="Times New Roman"/>
          <w:sz w:val="32"/>
          <w:szCs w:val="32"/>
          <w:lang w:val="en-US" w:eastAsia="zh-CN"/>
        </w:rPr>
        <w:t>各村（社区）</w:t>
      </w:r>
      <w:r>
        <w:rPr>
          <w:rFonts w:hint="default" w:ascii="Times New Roman" w:hAnsi="Times New Roman" w:eastAsia="方正仿宋_GBK" w:cs="Times New Roman"/>
          <w:sz w:val="32"/>
          <w:szCs w:val="32"/>
          <w:lang w:val="en-US" w:eastAsia="zh-CN"/>
        </w:rPr>
        <w:t>所有农户家庭。</w:t>
      </w:r>
    </w:p>
    <w:p w14:paraId="750AED93">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黑体" w:hAnsi="黑体" w:eastAsia="黑体" w:cs="黑体"/>
          <w:sz w:val="32"/>
          <w:szCs w:val="32"/>
          <w:lang w:val="en-US" w:eastAsia="zh-CN"/>
        </w:rPr>
      </w:pPr>
      <w:r>
        <w:rPr>
          <w:rFonts w:hint="default" w:ascii="黑体" w:hAnsi="黑体" w:eastAsia="黑体" w:cs="黑体"/>
          <w:sz w:val="32"/>
          <w:szCs w:val="32"/>
          <w:lang w:val="en-US" w:eastAsia="zh-CN"/>
        </w:rPr>
        <w:t>三、考核标准</w:t>
      </w:r>
    </w:p>
    <w:p w14:paraId="332CA3DE">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楷体" w:cs="Times New Roman"/>
          <w:sz w:val="32"/>
          <w:szCs w:val="32"/>
          <w:lang w:val="en-US" w:eastAsia="zh-CN"/>
        </w:rPr>
      </w:pPr>
      <w:r>
        <w:rPr>
          <w:rFonts w:hint="default" w:ascii="Times New Roman" w:hAnsi="Times New Roman" w:eastAsia="楷体" w:cs="Times New Roman"/>
          <w:sz w:val="32"/>
          <w:szCs w:val="32"/>
          <w:lang w:val="en-US" w:eastAsia="zh-CN"/>
        </w:rPr>
        <w:t>（一）居宅整洁（30分）</w:t>
      </w:r>
    </w:p>
    <w:p w14:paraId="1E836EC0">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val="en-US" w:eastAsia="zh-CN"/>
        </w:rPr>
        <w:t>卧室、厨房、客厅每日清扫、整理，确保家具、日用品等摆放整齐，灶台、地面干净无杂物，墙面无乱贴乱画、无蜘蛛网和污垢灰尘</w:t>
      </w:r>
      <w:r>
        <w:rPr>
          <w:rFonts w:hint="eastAsia" w:ascii="Times New Roman" w:hAnsi="Times New Roman" w:eastAsia="方正仿宋_GBK" w:cs="Times New Roman"/>
          <w:sz w:val="32"/>
          <w:szCs w:val="32"/>
          <w:lang w:val="en-US" w:eastAsia="zh-CN"/>
        </w:rPr>
        <w:t>。（20分）</w:t>
      </w:r>
    </w:p>
    <w:p w14:paraId="626A84C5">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val="en-US" w:eastAsia="zh-CN"/>
        </w:rPr>
        <w:t>厕所定期清理，无脏乱差现象，物品摆放有序，整体无异味。</w:t>
      </w:r>
      <w:r>
        <w:rPr>
          <w:rFonts w:hint="eastAsia" w:ascii="Times New Roman" w:hAnsi="Times New Roman" w:eastAsia="方正仿宋_GBK" w:cs="Times New Roman"/>
          <w:sz w:val="32"/>
          <w:szCs w:val="32"/>
          <w:lang w:val="en-US" w:eastAsia="zh-CN"/>
        </w:rPr>
        <w:t>（10分）</w:t>
      </w:r>
    </w:p>
    <w:p w14:paraId="6F7F2AB1">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楷体" w:cs="Times New Roman"/>
          <w:sz w:val="32"/>
          <w:szCs w:val="32"/>
          <w:lang w:val="en-US" w:eastAsia="zh-CN"/>
        </w:rPr>
        <w:t>（二）庭院整洁（40分）</w:t>
      </w:r>
    </w:p>
    <w:p w14:paraId="6310F11D">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1、庭院内不随意堆放杂物，将生产工具、生活用品、农用物资等物品分门归类，整齐摆放。（10分）</w:t>
      </w:r>
    </w:p>
    <w:p w14:paraId="6C695C81">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2、柴草堆放整齐，衣物晾晒有序，日常定期清理、保洁，庭院地面无粪土、无垃圾、无污水。（10分）</w:t>
      </w:r>
    </w:p>
    <w:p w14:paraId="0054F10D">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3、家禽家畜圈养，狗拴链。（10分）</w:t>
      </w:r>
    </w:p>
    <w:p w14:paraId="36E2CC3C">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4、打造“微菜园、微果园、微花园”。（10分）</w:t>
      </w:r>
    </w:p>
    <w:p w14:paraId="6042F84D">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楷体" w:cs="Times New Roman"/>
          <w:sz w:val="32"/>
          <w:szCs w:val="32"/>
          <w:lang w:val="en-US" w:eastAsia="zh-CN"/>
        </w:rPr>
      </w:pPr>
      <w:r>
        <w:rPr>
          <w:rFonts w:hint="default" w:ascii="Times New Roman" w:hAnsi="Times New Roman" w:eastAsia="楷体" w:cs="Times New Roman"/>
          <w:sz w:val="32"/>
          <w:szCs w:val="32"/>
          <w:lang w:val="en-US" w:eastAsia="zh-CN"/>
        </w:rPr>
        <w:t>（三）周边整洁（30分）</w:t>
      </w:r>
    </w:p>
    <w:p w14:paraId="6472B615">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val="en-US" w:eastAsia="zh-CN"/>
        </w:rPr>
        <w:t>住房周边生活垃圾不乱倒，不焚烧，放到指定收集处，无垃圾和其他废弃物堆积。</w:t>
      </w:r>
      <w:r>
        <w:rPr>
          <w:rFonts w:hint="eastAsia" w:ascii="Times New Roman" w:hAnsi="Times New Roman" w:eastAsia="方正仿宋_GBK" w:cs="Times New Roman"/>
          <w:sz w:val="32"/>
          <w:szCs w:val="32"/>
          <w:lang w:val="en-US" w:eastAsia="zh-CN"/>
        </w:rPr>
        <w:t>（10分）</w:t>
      </w:r>
    </w:p>
    <w:p w14:paraId="778DF5DE">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val="en-US" w:eastAsia="zh-CN"/>
        </w:rPr>
        <w:t>生活污水不乱排，沟渠、排水沟清澈、通畅、无堵塞，无黑臭水体。</w:t>
      </w:r>
      <w:r>
        <w:rPr>
          <w:rFonts w:hint="eastAsia" w:ascii="Times New Roman" w:hAnsi="Times New Roman" w:eastAsia="方正仿宋_GBK" w:cs="Times New Roman"/>
          <w:sz w:val="32"/>
          <w:szCs w:val="32"/>
          <w:lang w:val="en-US" w:eastAsia="zh-CN"/>
        </w:rPr>
        <w:t>（10分）</w:t>
      </w:r>
    </w:p>
    <w:p w14:paraId="29E0BE06">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val="en-US" w:eastAsia="zh-CN"/>
        </w:rPr>
        <w:t>不乱搭乱建、乱圈乱占、私拉乱接，田间地头无农业生产废弃物。</w:t>
      </w:r>
      <w:r>
        <w:rPr>
          <w:rFonts w:hint="eastAsia" w:ascii="Times New Roman" w:hAnsi="Times New Roman" w:eastAsia="方正仿宋_GBK" w:cs="Times New Roman"/>
          <w:sz w:val="32"/>
          <w:szCs w:val="32"/>
          <w:lang w:val="en-US" w:eastAsia="zh-CN"/>
        </w:rPr>
        <w:t>（10分）</w:t>
      </w:r>
    </w:p>
    <w:p w14:paraId="554EADE5">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黑体" w:hAnsi="黑体" w:eastAsia="黑体" w:cs="黑体"/>
          <w:sz w:val="32"/>
          <w:szCs w:val="32"/>
          <w:lang w:val="en-US" w:eastAsia="zh-CN"/>
        </w:rPr>
      </w:pPr>
      <w:r>
        <w:rPr>
          <w:rFonts w:hint="default" w:ascii="黑体" w:hAnsi="黑体" w:eastAsia="黑体" w:cs="黑体"/>
          <w:sz w:val="32"/>
          <w:szCs w:val="32"/>
          <w:lang w:val="en-US" w:eastAsia="zh-CN"/>
        </w:rPr>
        <w:t>四、考核方法</w:t>
      </w:r>
    </w:p>
    <w:p w14:paraId="33F7264A">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val="en-US" w:eastAsia="zh-CN"/>
        </w:rPr>
        <w:t>日常</w:t>
      </w:r>
      <w:r>
        <w:rPr>
          <w:rFonts w:hint="eastAsia" w:ascii="Times New Roman" w:hAnsi="Times New Roman" w:eastAsia="方正仿宋_GBK" w:cs="Times New Roman"/>
          <w:sz w:val="32"/>
          <w:szCs w:val="32"/>
          <w:lang w:val="en-US" w:eastAsia="zh-CN"/>
        </w:rPr>
        <w:t>督</w:t>
      </w:r>
      <w:r>
        <w:rPr>
          <w:rFonts w:hint="default" w:ascii="Times New Roman" w:hAnsi="Times New Roman" w:eastAsia="方正仿宋_GBK" w:cs="Times New Roman"/>
          <w:sz w:val="32"/>
          <w:szCs w:val="32"/>
          <w:lang w:val="en-US" w:eastAsia="zh-CN"/>
        </w:rPr>
        <w:t>查</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由</w:t>
      </w:r>
      <w:r>
        <w:rPr>
          <w:rFonts w:hint="eastAsia" w:ascii="Times New Roman" w:hAnsi="Times New Roman" w:eastAsia="方正仿宋_GBK" w:cs="Times New Roman"/>
          <w:sz w:val="32"/>
          <w:szCs w:val="32"/>
          <w:lang w:val="en-US" w:eastAsia="zh-CN"/>
        </w:rPr>
        <w:t>工作人员对各村（社区）“三洁庭院”建设工作展开</w:t>
      </w:r>
      <w:r>
        <w:rPr>
          <w:rFonts w:hint="default" w:ascii="Times New Roman" w:hAnsi="Times New Roman" w:eastAsia="方正仿宋_GBK" w:cs="Times New Roman"/>
          <w:sz w:val="32"/>
          <w:szCs w:val="32"/>
          <w:lang w:val="en-US" w:eastAsia="zh-CN"/>
        </w:rPr>
        <w:t>日常巡查</w:t>
      </w:r>
      <w:r>
        <w:rPr>
          <w:rFonts w:hint="eastAsia" w:ascii="Times New Roman" w:hAnsi="Times New Roman" w:eastAsia="方正仿宋_GBK" w:cs="Times New Roman"/>
          <w:sz w:val="32"/>
          <w:szCs w:val="32"/>
          <w:lang w:val="en-US" w:eastAsia="zh-CN"/>
        </w:rPr>
        <w:t>，包括“三洁庭院”台账、影像资料、工作记录等。</w:t>
      </w:r>
    </w:p>
    <w:p w14:paraId="4C40079E">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val="en-US" w:eastAsia="zh-CN"/>
        </w:rPr>
        <w:t>月度考核</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每月底组织一次</w:t>
      </w:r>
      <w:r>
        <w:rPr>
          <w:rFonts w:hint="eastAsia" w:ascii="Times New Roman" w:hAnsi="Times New Roman" w:eastAsia="方正仿宋_GBK" w:cs="Times New Roman"/>
          <w:sz w:val="32"/>
          <w:szCs w:val="32"/>
          <w:lang w:val="en-US" w:eastAsia="zh-CN"/>
        </w:rPr>
        <w:t>“三洁庭院”</w:t>
      </w:r>
      <w:r>
        <w:rPr>
          <w:rFonts w:hint="default" w:ascii="Times New Roman" w:hAnsi="Times New Roman" w:eastAsia="方正仿宋_GBK" w:cs="Times New Roman"/>
          <w:sz w:val="32"/>
          <w:szCs w:val="32"/>
          <w:lang w:val="en-US" w:eastAsia="zh-CN"/>
        </w:rPr>
        <w:t>考核，由镇“三洁庭院”建设领导小组牵头，相关</w:t>
      </w:r>
      <w:r>
        <w:rPr>
          <w:rFonts w:hint="eastAsia" w:ascii="Times New Roman" w:hAnsi="Times New Roman" w:eastAsia="方正仿宋_GBK" w:cs="Times New Roman"/>
          <w:sz w:val="32"/>
          <w:szCs w:val="32"/>
          <w:lang w:val="en-US" w:eastAsia="zh-CN"/>
        </w:rPr>
        <w:t>办公室</w:t>
      </w:r>
      <w:r>
        <w:rPr>
          <w:rFonts w:hint="default" w:ascii="Times New Roman" w:hAnsi="Times New Roman" w:eastAsia="方正仿宋_GBK" w:cs="Times New Roman"/>
          <w:sz w:val="32"/>
          <w:szCs w:val="32"/>
          <w:lang w:val="en-US" w:eastAsia="zh-CN"/>
        </w:rPr>
        <w:t>及村（</w:t>
      </w:r>
      <w:r>
        <w:rPr>
          <w:rFonts w:hint="eastAsia" w:ascii="Times New Roman" w:hAnsi="Times New Roman" w:eastAsia="方正仿宋_GBK" w:cs="Times New Roman"/>
          <w:sz w:val="32"/>
          <w:szCs w:val="32"/>
          <w:lang w:val="en-US" w:eastAsia="zh-CN"/>
        </w:rPr>
        <w:t>社区</w:t>
      </w:r>
      <w:r>
        <w:rPr>
          <w:rFonts w:hint="default" w:ascii="Times New Roman" w:hAnsi="Times New Roman" w:eastAsia="方正仿宋_GBK" w:cs="Times New Roman"/>
          <w:sz w:val="32"/>
          <w:szCs w:val="32"/>
          <w:lang w:val="en-US" w:eastAsia="zh-CN"/>
        </w:rPr>
        <w:t>）负责人参与，按照考核标准</w:t>
      </w:r>
      <w:r>
        <w:rPr>
          <w:rFonts w:hint="eastAsia" w:ascii="Times New Roman" w:hAnsi="Times New Roman" w:eastAsia="方正仿宋_GBK" w:cs="Times New Roman"/>
          <w:sz w:val="32"/>
          <w:szCs w:val="32"/>
          <w:lang w:val="en-US" w:eastAsia="zh-CN"/>
        </w:rPr>
        <w:t>对各村（社区）上报台账中的农户</w:t>
      </w:r>
      <w:r>
        <w:rPr>
          <w:rFonts w:hint="default" w:ascii="Times New Roman" w:hAnsi="Times New Roman" w:eastAsia="方正仿宋_GBK" w:cs="Times New Roman"/>
          <w:sz w:val="32"/>
          <w:szCs w:val="32"/>
          <w:lang w:val="en-US" w:eastAsia="zh-CN"/>
        </w:rPr>
        <w:t>逐项打分</w:t>
      </w:r>
      <w:r>
        <w:rPr>
          <w:rFonts w:hint="eastAsia" w:ascii="Times New Roman" w:hAnsi="Times New Roman" w:eastAsia="方正仿宋_GBK" w:cs="Times New Roman"/>
          <w:sz w:val="32"/>
          <w:szCs w:val="32"/>
          <w:lang w:val="en-US" w:eastAsia="zh-CN"/>
        </w:rPr>
        <w:t>，对考核达标的农户授予“三洁庭院”称号。</w:t>
      </w:r>
    </w:p>
    <w:p w14:paraId="2313001D">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val="en-US" w:eastAsia="zh-CN"/>
        </w:rPr>
        <w:t>年度评比</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年底根据月度考核成绩进行综合评比，评选出“三洁庭院”示范户并给予表彰奖励。</w:t>
      </w:r>
      <w:r>
        <w:rPr>
          <w:rFonts w:hint="eastAsia" w:ascii="Times New Roman" w:hAnsi="Times New Roman" w:eastAsia="方正仿宋_GBK" w:cs="Times New Roman"/>
          <w:sz w:val="32"/>
          <w:szCs w:val="32"/>
          <w:lang w:val="en-US" w:eastAsia="zh-CN"/>
        </w:rPr>
        <w:t>“三洁庭院”建设数量、普及率及示范户数量将作为各村（社区）年度考核评分依据之一。</w:t>
      </w:r>
    </w:p>
    <w:p w14:paraId="30360258">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黑体" w:hAnsi="黑体" w:eastAsia="黑体" w:cs="黑体"/>
          <w:sz w:val="32"/>
          <w:szCs w:val="32"/>
          <w:lang w:val="en-US" w:eastAsia="zh-CN"/>
        </w:rPr>
      </w:pPr>
      <w:r>
        <w:rPr>
          <w:rFonts w:hint="default" w:ascii="黑体" w:hAnsi="黑体" w:eastAsia="黑体" w:cs="黑体"/>
          <w:sz w:val="32"/>
          <w:szCs w:val="32"/>
          <w:lang w:val="en-US" w:eastAsia="zh-CN"/>
        </w:rPr>
        <w:t>五、奖惩措施</w:t>
      </w:r>
    </w:p>
    <w:p w14:paraId="59389F28">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val="en-US" w:eastAsia="zh-CN"/>
        </w:rPr>
        <w:t>奖励措施：对</w:t>
      </w:r>
      <w:r>
        <w:rPr>
          <w:rFonts w:hint="eastAsia" w:ascii="Times New Roman" w:hAnsi="Times New Roman" w:eastAsia="方正仿宋_GBK" w:cs="Times New Roman"/>
          <w:sz w:val="32"/>
          <w:szCs w:val="32"/>
          <w:lang w:val="en-US" w:eastAsia="zh-CN"/>
        </w:rPr>
        <w:t>达标（60分以上）的农户授予“三洁庭院”称号，对</w:t>
      </w:r>
      <w:r>
        <w:rPr>
          <w:rFonts w:hint="default" w:ascii="Times New Roman" w:hAnsi="Times New Roman" w:eastAsia="方正仿宋_GBK" w:cs="Times New Roman"/>
          <w:sz w:val="32"/>
          <w:szCs w:val="32"/>
          <w:lang w:val="en-US" w:eastAsia="zh-CN"/>
        </w:rPr>
        <w:t>考核成绩优秀</w:t>
      </w:r>
      <w:r>
        <w:rPr>
          <w:rFonts w:hint="eastAsia" w:ascii="Times New Roman" w:hAnsi="Times New Roman" w:eastAsia="方正仿宋_GBK" w:cs="Times New Roman"/>
          <w:sz w:val="32"/>
          <w:szCs w:val="32"/>
          <w:lang w:val="en-US" w:eastAsia="zh-CN"/>
        </w:rPr>
        <w:t>（90分以上）</w:t>
      </w:r>
      <w:r>
        <w:rPr>
          <w:rFonts w:hint="default" w:ascii="Times New Roman" w:hAnsi="Times New Roman" w:eastAsia="方正仿宋_GBK" w:cs="Times New Roman"/>
          <w:sz w:val="32"/>
          <w:szCs w:val="32"/>
          <w:lang w:val="en-US" w:eastAsia="zh-CN"/>
        </w:rPr>
        <w:t>的</w:t>
      </w:r>
      <w:r>
        <w:rPr>
          <w:rFonts w:hint="eastAsia" w:ascii="Times New Roman" w:hAnsi="Times New Roman" w:eastAsia="方正仿宋_GBK" w:cs="Times New Roman"/>
          <w:sz w:val="32"/>
          <w:szCs w:val="32"/>
          <w:lang w:val="en-US" w:eastAsia="zh-CN"/>
        </w:rPr>
        <w:t>农户</w:t>
      </w:r>
      <w:r>
        <w:rPr>
          <w:rFonts w:hint="default" w:ascii="Times New Roman" w:hAnsi="Times New Roman" w:eastAsia="方正仿宋_GBK" w:cs="Times New Roman"/>
          <w:sz w:val="32"/>
          <w:szCs w:val="32"/>
          <w:lang w:val="en-US" w:eastAsia="zh-CN"/>
        </w:rPr>
        <w:t>授予“三洁庭院”示范户称号，并给予一定的物质奖励或积分兑换物品奖励。</w:t>
      </w:r>
    </w:p>
    <w:p w14:paraId="545DD901">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val="en-US" w:eastAsia="zh-CN"/>
        </w:rPr>
        <w:t>惩罚措施：对考核成绩不</w:t>
      </w:r>
      <w:r>
        <w:rPr>
          <w:rFonts w:hint="eastAsia" w:ascii="Times New Roman" w:hAnsi="Times New Roman" w:eastAsia="方正仿宋_GBK" w:cs="Times New Roman"/>
          <w:sz w:val="32"/>
          <w:szCs w:val="32"/>
          <w:lang w:val="en-US" w:eastAsia="zh-CN"/>
        </w:rPr>
        <w:t>达标</w:t>
      </w:r>
      <w:r>
        <w:rPr>
          <w:rFonts w:hint="default" w:ascii="Times New Roman" w:hAnsi="Times New Roman" w:eastAsia="方正仿宋_GBK" w:cs="Times New Roman"/>
          <w:sz w:val="32"/>
          <w:szCs w:val="32"/>
          <w:lang w:val="en-US" w:eastAsia="zh-CN"/>
        </w:rPr>
        <w:t>的</w:t>
      </w:r>
      <w:r>
        <w:rPr>
          <w:rFonts w:hint="eastAsia" w:ascii="Times New Roman" w:hAnsi="Times New Roman" w:eastAsia="方正仿宋_GBK" w:cs="Times New Roman"/>
          <w:sz w:val="32"/>
          <w:szCs w:val="32"/>
          <w:lang w:val="en-US" w:eastAsia="zh-CN"/>
        </w:rPr>
        <w:t>农户</w:t>
      </w:r>
      <w:r>
        <w:rPr>
          <w:rFonts w:hint="default" w:ascii="Times New Roman" w:hAnsi="Times New Roman" w:eastAsia="方正仿宋_GBK" w:cs="Times New Roman"/>
          <w:sz w:val="32"/>
          <w:szCs w:val="32"/>
          <w:lang w:val="en-US" w:eastAsia="zh-CN"/>
        </w:rPr>
        <w:t>责令限期整改；对整改不到位或拒不整改的</w:t>
      </w:r>
      <w:r>
        <w:rPr>
          <w:rFonts w:hint="eastAsia" w:ascii="Times New Roman" w:hAnsi="Times New Roman" w:eastAsia="方正仿宋_GBK" w:cs="Times New Roman"/>
          <w:sz w:val="32"/>
          <w:szCs w:val="32"/>
          <w:lang w:val="en-US" w:eastAsia="zh-CN"/>
        </w:rPr>
        <w:t>农户</w:t>
      </w:r>
      <w:r>
        <w:rPr>
          <w:rFonts w:hint="default" w:ascii="Times New Roman" w:hAnsi="Times New Roman" w:eastAsia="方正仿宋_GBK" w:cs="Times New Roman"/>
          <w:sz w:val="32"/>
          <w:szCs w:val="32"/>
          <w:lang w:val="en-US" w:eastAsia="zh-CN"/>
        </w:rPr>
        <w:t>，取消其享受相关优惠政策资格。</w:t>
      </w:r>
    </w:p>
    <w:p w14:paraId="4AEC8E71">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黑体" w:hAnsi="黑体" w:eastAsia="黑体" w:cs="黑体"/>
          <w:sz w:val="32"/>
          <w:szCs w:val="32"/>
          <w:lang w:val="en-US" w:eastAsia="zh-CN"/>
        </w:rPr>
        <w:t>六、附则</w:t>
      </w:r>
    </w:p>
    <w:p w14:paraId="02C53AB0">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本考核细则自发布之日起实施，由</w:t>
      </w:r>
      <w:r>
        <w:rPr>
          <w:rFonts w:hint="eastAsia" w:ascii="Times New Roman" w:hAnsi="Times New Roman" w:eastAsia="方正仿宋_GBK" w:cs="Times New Roman"/>
          <w:sz w:val="32"/>
          <w:szCs w:val="32"/>
          <w:lang w:val="en-US" w:eastAsia="zh-CN"/>
        </w:rPr>
        <w:t>金山</w:t>
      </w:r>
      <w:r>
        <w:rPr>
          <w:rFonts w:hint="default" w:ascii="Times New Roman" w:hAnsi="Times New Roman" w:eastAsia="方正仿宋_GBK" w:cs="Times New Roman"/>
          <w:sz w:val="32"/>
          <w:szCs w:val="32"/>
          <w:lang w:val="en-US" w:eastAsia="zh-CN"/>
        </w:rPr>
        <w:t>镇人民政府负责解释。在实施过程中如有需要调整或补充的内容，将另行通知。</w:t>
      </w:r>
    </w:p>
    <w:p w14:paraId="1A6B98C7">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p>
    <w:p w14:paraId="43F2F0A0">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p>
    <w:p w14:paraId="77DC1939">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sz w:val="32"/>
          <w:szCs w:val="32"/>
          <w:lang w:val="en-US" w:eastAsia="zh-CN"/>
        </w:rPr>
      </w:pPr>
    </w:p>
    <w:p w14:paraId="3EA1A659">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default" w:ascii="Times New Roman" w:hAnsi="Times New Roman" w:eastAsia="方正仿宋_GBK" w:cs="Times New Roman"/>
          <w:sz w:val="32"/>
          <w:szCs w:val="32"/>
          <w:lang w:val="en-US" w:eastAsia="zh-CN"/>
        </w:rPr>
      </w:pPr>
    </w:p>
    <w:p w14:paraId="37B3AFDA">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eastAsia" w:ascii="黑体" w:hAnsi="黑体" w:eastAsia="黑体" w:cs="黑体"/>
          <w:sz w:val="32"/>
          <w:szCs w:val="32"/>
          <w:lang w:val="en-US" w:eastAsia="zh-CN"/>
        </w:rPr>
      </w:pPr>
    </w:p>
    <w:p w14:paraId="4494DDB3">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eastAsia" w:ascii="黑体" w:hAnsi="黑体" w:eastAsia="黑体" w:cs="黑体"/>
          <w:sz w:val="32"/>
          <w:szCs w:val="32"/>
          <w:lang w:val="en-US" w:eastAsia="zh-CN"/>
        </w:rPr>
      </w:pPr>
    </w:p>
    <w:p w14:paraId="61FCC260">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eastAsia" w:ascii="黑体" w:hAnsi="黑体" w:eastAsia="黑体" w:cs="黑体"/>
          <w:sz w:val="32"/>
          <w:szCs w:val="32"/>
          <w:lang w:val="en-US" w:eastAsia="zh-CN"/>
        </w:rPr>
      </w:pPr>
    </w:p>
    <w:p w14:paraId="77F3B9AA">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eastAsia" w:ascii="黑体" w:hAnsi="黑体" w:eastAsia="黑体" w:cs="黑体"/>
          <w:sz w:val="32"/>
          <w:szCs w:val="32"/>
          <w:lang w:val="en-US" w:eastAsia="zh-CN"/>
        </w:rPr>
      </w:pPr>
    </w:p>
    <w:p w14:paraId="401FF684">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eastAsia" w:ascii="黑体" w:hAnsi="黑体" w:eastAsia="黑体" w:cs="黑体"/>
          <w:sz w:val="32"/>
          <w:szCs w:val="32"/>
          <w:lang w:val="en-US" w:eastAsia="zh-CN"/>
        </w:rPr>
      </w:pPr>
    </w:p>
    <w:p w14:paraId="0519E295">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eastAsia" w:ascii="黑体" w:hAnsi="黑体" w:eastAsia="黑体" w:cs="黑体"/>
          <w:sz w:val="32"/>
          <w:szCs w:val="32"/>
          <w:lang w:val="en-US" w:eastAsia="zh-CN"/>
        </w:rPr>
      </w:pPr>
    </w:p>
    <w:p w14:paraId="7031B74A">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eastAsia" w:ascii="黑体" w:hAnsi="黑体" w:eastAsia="黑体" w:cs="黑体"/>
          <w:sz w:val="32"/>
          <w:szCs w:val="32"/>
          <w:lang w:val="en-US" w:eastAsia="zh-CN"/>
        </w:rPr>
      </w:pPr>
    </w:p>
    <w:p w14:paraId="7E4FA086">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eastAsia" w:ascii="黑体" w:hAnsi="黑体" w:eastAsia="黑体" w:cs="黑体"/>
          <w:sz w:val="32"/>
          <w:szCs w:val="32"/>
          <w:lang w:val="en-US" w:eastAsia="zh-CN"/>
        </w:rPr>
      </w:pPr>
    </w:p>
    <w:p w14:paraId="7E04AC13">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eastAsia" w:ascii="黑体" w:hAnsi="黑体" w:eastAsia="黑体" w:cs="黑体"/>
          <w:sz w:val="32"/>
          <w:szCs w:val="32"/>
          <w:lang w:val="en-US" w:eastAsia="zh-CN"/>
        </w:rPr>
      </w:pPr>
    </w:p>
    <w:p w14:paraId="02A6660C">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eastAsia" w:ascii="黑体" w:hAnsi="黑体" w:eastAsia="黑体" w:cs="黑体"/>
          <w:sz w:val="32"/>
          <w:szCs w:val="32"/>
          <w:lang w:val="en-US" w:eastAsia="zh-CN"/>
        </w:rPr>
      </w:pPr>
    </w:p>
    <w:p w14:paraId="694DFD18">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r>
        <w:rPr>
          <w:rFonts w:hint="default" w:ascii="Times New Roman" w:hAnsi="Times New Roman" w:eastAsia="黑体" w:cs="Times New Roman"/>
          <w:sz w:val="32"/>
          <w:szCs w:val="32"/>
          <w:lang w:val="en-US" w:eastAsia="zh-CN"/>
        </w:rPr>
        <w:t>3</w:t>
      </w:r>
      <w:r>
        <w:rPr>
          <w:rFonts w:hint="eastAsia" w:ascii="黑体" w:hAnsi="黑体" w:eastAsia="黑体" w:cs="黑体"/>
          <w:sz w:val="32"/>
          <w:szCs w:val="32"/>
          <w:lang w:val="en-US" w:eastAsia="zh-CN"/>
        </w:rPr>
        <w:t>：</w:t>
      </w:r>
    </w:p>
    <w:p w14:paraId="1312D3BE">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eastAsia" w:ascii="黑体" w:hAnsi="黑体" w:eastAsia="黑体" w:cs="黑体"/>
          <w:sz w:val="32"/>
          <w:szCs w:val="32"/>
          <w:lang w:val="en-US" w:eastAsia="zh-CN"/>
        </w:rPr>
      </w:pPr>
    </w:p>
    <w:p w14:paraId="4CF87DD5">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_GBK" w:hAnsi="方正小标宋_GBK" w:eastAsia="方正小标宋_GBK" w:cs="方正小标宋_GBK"/>
          <w:w w:val="95"/>
          <w:sz w:val="44"/>
          <w:szCs w:val="44"/>
          <w:lang w:val="en-US" w:eastAsia="zh-CN"/>
        </w:rPr>
      </w:pPr>
      <w:r>
        <w:rPr>
          <w:rFonts w:hint="eastAsia" w:ascii="方正小标宋_GBK" w:hAnsi="方正小标宋_GBK" w:eastAsia="方正小标宋_GBK" w:cs="方正小标宋_GBK"/>
          <w:w w:val="95"/>
          <w:sz w:val="44"/>
          <w:szCs w:val="44"/>
          <w:lang w:val="en-US" w:eastAsia="zh-CN"/>
        </w:rPr>
        <w:t>大足区金山镇2024年“三洁庭院”长效机制</w:t>
      </w:r>
    </w:p>
    <w:p w14:paraId="63D7DB8A">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_GBK" w:hAnsi="方正小标宋_GBK" w:eastAsia="方正小标宋_GBK" w:cs="方正小标宋_GBK"/>
          <w:w w:val="95"/>
          <w:sz w:val="44"/>
          <w:szCs w:val="44"/>
          <w:lang w:val="en-US" w:eastAsia="zh-CN"/>
        </w:rPr>
      </w:pPr>
    </w:p>
    <w:p w14:paraId="722136D3">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w w:val="100"/>
          <w:sz w:val="32"/>
          <w:szCs w:val="32"/>
          <w:lang w:val="en-US" w:eastAsia="zh-CN"/>
        </w:rPr>
      </w:pPr>
      <w:r>
        <w:rPr>
          <w:rFonts w:hint="default" w:ascii="Times New Roman" w:hAnsi="Times New Roman" w:eastAsia="方正仿宋_GBK" w:cs="Times New Roman"/>
          <w:w w:val="100"/>
          <w:sz w:val="32"/>
          <w:szCs w:val="32"/>
          <w:lang w:val="en-US" w:eastAsia="zh-CN"/>
        </w:rPr>
        <w:t>为</w:t>
      </w:r>
      <w:r>
        <w:rPr>
          <w:rFonts w:hint="eastAsia" w:ascii="Times New Roman" w:hAnsi="Times New Roman" w:eastAsia="方正仿宋_GBK" w:cs="Times New Roman"/>
          <w:w w:val="100"/>
          <w:sz w:val="32"/>
          <w:szCs w:val="32"/>
          <w:lang w:val="en-US" w:eastAsia="zh-CN"/>
        </w:rPr>
        <w:t>深学活用“千万工程”经验，</w:t>
      </w:r>
      <w:r>
        <w:rPr>
          <w:rFonts w:hint="default" w:ascii="Times New Roman" w:hAnsi="Times New Roman" w:eastAsia="方正仿宋_GBK" w:cs="Times New Roman"/>
          <w:w w:val="100"/>
          <w:sz w:val="32"/>
          <w:szCs w:val="32"/>
          <w:lang w:val="en-US" w:eastAsia="zh-CN"/>
        </w:rPr>
        <w:t>更好落实我镇“三洁庭院”</w:t>
      </w:r>
      <w:r>
        <w:rPr>
          <w:rFonts w:hint="eastAsia" w:ascii="Times New Roman" w:hAnsi="Times New Roman" w:eastAsia="方正仿宋_GBK" w:cs="Times New Roman"/>
          <w:w w:val="100"/>
          <w:sz w:val="32"/>
          <w:szCs w:val="32"/>
          <w:lang w:val="en-US" w:eastAsia="zh-CN"/>
        </w:rPr>
        <w:t>建设</w:t>
      </w:r>
      <w:r>
        <w:rPr>
          <w:rFonts w:hint="default" w:ascii="Times New Roman" w:hAnsi="Times New Roman" w:eastAsia="方正仿宋_GBK" w:cs="Times New Roman"/>
          <w:w w:val="100"/>
          <w:sz w:val="32"/>
          <w:szCs w:val="32"/>
          <w:lang w:val="en-US" w:eastAsia="zh-CN"/>
        </w:rPr>
        <w:t>，现制定《大足区金山镇2024年“三洁庭院”长效机制》，具体内容如下。</w:t>
      </w:r>
    </w:p>
    <w:p w14:paraId="1CB2E11B">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黑体" w:hAnsi="黑体" w:eastAsia="黑体" w:cs="黑体"/>
          <w:w w:val="100"/>
          <w:sz w:val="32"/>
          <w:szCs w:val="32"/>
          <w:lang w:val="en-US" w:eastAsia="zh-CN"/>
        </w:rPr>
      </w:pPr>
      <w:r>
        <w:rPr>
          <w:rFonts w:hint="eastAsia" w:ascii="黑体" w:hAnsi="黑体" w:eastAsia="黑体" w:cs="黑体"/>
          <w:w w:val="100"/>
          <w:sz w:val="32"/>
          <w:szCs w:val="32"/>
          <w:lang w:val="en-US" w:eastAsia="zh-CN"/>
        </w:rPr>
        <w:t>一、明确目标原则</w:t>
      </w:r>
    </w:p>
    <w:p w14:paraId="1CB77E1A">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w w:val="100"/>
          <w:sz w:val="32"/>
          <w:szCs w:val="32"/>
          <w:lang w:val="en-US" w:eastAsia="zh-CN"/>
        </w:rPr>
      </w:pPr>
      <w:r>
        <w:rPr>
          <w:rFonts w:hint="eastAsia" w:ascii="Times New Roman" w:hAnsi="Times New Roman" w:eastAsia="方正仿宋_GBK" w:cs="Times New Roman"/>
          <w:w w:val="100"/>
          <w:sz w:val="32"/>
          <w:szCs w:val="32"/>
          <w:lang w:val="en-US" w:eastAsia="zh-CN"/>
        </w:rPr>
        <w:t>1、</w:t>
      </w:r>
      <w:r>
        <w:rPr>
          <w:rFonts w:hint="default" w:ascii="Times New Roman" w:hAnsi="Times New Roman" w:eastAsia="方正仿宋_GBK" w:cs="Times New Roman"/>
          <w:w w:val="100"/>
          <w:sz w:val="32"/>
          <w:szCs w:val="32"/>
          <w:lang w:val="en-US" w:eastAsia="zh-CN"/>
        </w:rPr>
        <w:t>目标设定</w:t>
      </w:r>
      <w:r>
        <w:rPr>
          <w:rFonts w:hint="eastAsia" w:ascii="Times New Roman" w:hAnsi="Times New Roman" w:eastAsia="方正仿宋_GBK" w:cs="Times New Roman"/>
          <w:w w:val="100"/>
          <w:sz w:val="32"/>
          <w:szCs w:val="32"/>
          <w:lang w:val="en-US" w:eastAsia="zh-CN"/>
        </w:rPr>
        <w:t>。</w:t>
      </w:r>
      <w:r>
        <w:rPr>
          <w:rFonts w:hint="default" w:ascii="Times New Roman" w:hAnsi="Times New Roman" w:eastAsia="方正仿宋_GBK" w:cs="Times New Roman"/>
          <w:w w:val="100"/>
          <w:sz w:val="32"/>
          <w:szCs w:val="32"/>
          <w:lang w:val="en-US" w:eastAsia="zh-CN"/>
        </w:rPr>
        <w:t>确保到2024年底，各村（社区）“三洁庭院”普及率达80%以上，包括居宅内外环境整洁、庭院绿化美化、周边无垃圾杂物等。</w:t>
      </w:r>
    </w:p>
    <w:p w14:paraId="360ED8D7">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w w:val="100"/>
          <w:sz w:val="32"/>
          <w:szCs w:val="32"/>
          <w:lang w:val="en-US" w:eastAsia="zh-CN"/>
        </w:rPr>
      </w:pPr>
      <w:r>
        <w:rPr>
          <w:rFonts w:hint="eastAsia" w:ascii="Times New Roman" w:hAnsi="Times New Roman" w:eastAsia="方正仿宋_GBK" w:cs="Times New Roman"/>
          <w:w w:val="100"/>
          <w:sz w:val="32"/>
          <w:szCs w:val="32"/>
          <w:lang w:val="en-US" w:eastAsia="zh-CN"/>
        </w:rPr>
        <w:t>2、</w:t>
      </w:r>
      <w:r>
        <w:rPr>
          <w:rFonts w:hint="default" w:ascii="Times New Roman" w:hAnsi="Times New Roman" w:eastAsia="方正仿宋_GBK" w:cs="Times New Roman"/>
          <w:w w:val="100"/>
          <w:sz w:val="32"/>
          <w:szCs w:val="32"/>
          <w:lang w:val="en-US" w:eastAsia="zh-CN"/>
        </w:rPr>
        <w:t>基本原则</w:t>
      </w:r>
      <w:r>
        <w:rPr>
          <w:rFonts w:hint="eastAsia" w:ascii="Times New Roman" w:hAnsi="Times New Roman" w:eastAsia="方正仿宋_GBK" w:cs="Times New Roman"/>
          <w:w w:val="100"/>
          <w:sz w:val="32"/>
          <w:szCs w:val="32"/>
          <w:lang w:val="en-US" w:eastAsia="zh-CN"/>
        </w:rPr>
        <w:t>。</w:t>
      </w:r>
      <w:r>
        <w:rPr>
          <w:rFonts w:hint="default" w:ascii="Times New Roman" w:hAnsi="Times New Roman" w:eastAsia="方正仿宋_GBK" w:cs="Times New Roman"/>
          <w:w w:val="100"/>
          <w:sz w:val="32"/>
          <w:szCs w:val="32"/>
          <w:lang w:val="en-US" w:eastAsia="zh-CN"/>
        </w:rPr>
        <w:t>坚持“政府引导、村民主体、社会参与、长效管理”的原则，形成多方共治、齐抓共管的良好局面。</w:t>
      </w:r>
    </w:p>
    <w:p w14:paraId="6ECE75BD">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黑体" w:hAnsi="黑体" w:eastAsia="黑体" w:cs="黑体"/>
          <w:w w:val="100"/>
          <w:sz w:val="32"/>
          <w:szCs w:val="32"/>
          <w:lang w:val="en-US" w:eastAsia="zh-CN"/>
        </w:rPr>
      </w:pPr>
      <w:r>
        <w:rPr>
          <w:rFonts w:hint="default" w:ascii="黑体" w:hAnsi="黑体" w:eastAsia="黑体" w:cs="黑体"/>
          <w:w w:val="100"/>
          <w:sz w:val="32"/>
          <w:szCs w:val="32"/>
          <w:lang w:val="en-US" w:eastAsia="zh-CN"/>
        </w:rPr>
        <w:t>二、加强组织领导</w:t>
      </w:r>
    </w:p>
    <w:p w14:paraId="67B63D51">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w w:val="100"/>
          <w:sz w:val="32"/>
          <w:szCs w:val="32"/>
          <w:lang w:val="en-US" w:eastAsia="zh-CN"/>
        </w:rPr>
      </w:pPr>
      <w:r>
        <w:rPr>
          <w:rFonts w:hint="eastAsia" w:ascii="Times New Roman" w:hAnsi="Times New Roman" w:eastAsia="方正仿宋_GBK" w:cs="Times New Roman"/>
          <w:w w:val="100"/>
          <w:sz w:val="32"/>
          <w:szCs w:val="32"/>
          <w:lang w:val="en-US" w:eastAsia="zh-CN"/>
        </w:rPr>
        <w:t>1、</w:t>
      </w:r>
      <w:r>
        <w:rPr>
          <w:rFonts w:hint="default" w:ascii="Times New Roman" w:hAnsi="Times New Roman" w:eastAsia="方正仿宋_GBK" w:cs="Times New Roman"/>
          <w:w w:val="100"/>
          <w:sz w:val="32"/>
          <w:szCs w:val="32"/>
          <w:lang w:val="en-US" w:eastAsia="zh-CN"/>
        </w:rPr>
        <w:t>成立领导小组</w:t>
      </w:r>
      <w:r>
        <w:rPr>
          <w:rFonts w:hint="eastAsia" w:ascii="Times New Roman" w:hAnsi="Times New Roman" w:eastAsia="方正仿宋_GBK" w:cs="Times New Roman"/>
          <w:w w:val="100"/>
          <w:sz w:val="32"/>
          <w:szCs w:val="32"/>
          <w:lang w:val="en-US" w:eastAsia="zh-CN"/>
        </w:rPr>
        <w:t>。</w:t>
      </w:r>
      <w:r>
        <w:rPr>
          <w:rFonts w:hint="default" w:ascii="Times New Roman" w:hAnsi="Times New Roman" w:eastAsia="方正仿宋_GBK" w:cs="Times New Roman"/>
          <w:w w:val="100"/>
          <w:sz w:val="32"/>
          <w:szCs w:val="32"/>
          <w:lang w:val="en-US" w:eastAsia="zh-CN"/>
        </w:rPr>
        <w:t>由镇政府牵头，成立“三洁庭院”建设领导小组，负责统筹协调、监督指导各项工作的开展。</w:t>
      </w:r>
    </w:p>
    <w:p w14:paraId="028A00AD">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w w:val="100"/>
          <w:sz w:val="32"/>
          <w:szCs w:val="32"/>
          <w:lang w:val="en-US" w:eastAsia="zh-CN"/>
        </w:rPr>
      </w:pPr>
      <w:r>
        <w:rPr>
          <w:rFonts w:hint="eastAsia" w:ascii="Times New Roman" w:hAnsi="Times New Roman" w:eastAsia="方正仿宋_GBK" w:cs="Times New Roman"/>
          <w:w w:val="100"/>
          <w:sz w:val="32"/>
          <w:szCs w:val="32"/>
          <w:lang w:val="en-US" w:eastAsia="zh-CN"/>
        </w:rPr>
        <w:t>2、</w:t>
      </w:r>
      <w:r>
        <w:rPr>
          <w:rFonts w:hint="default" w:ascii="Times New Roman" w:hAnsi="Times New Roman" w:eastAsia="方正仿宋_GBK" w:cs="Times New Roman"/>
          <w:w w:val="100"/>
          <w:sz w:val="32"/>
          <w:szCs w:val="32"/>
          <w:lang w:val="en-US" w:eastAsia="zh-CN"/>
        </w:rPr>
        <w:t>明确责任分工</w:t>
      </w:r>
      <w:r>
        <w:rPr>
          <w:rFonts w:hint="eastAsia" w:ascii="Times New Roman" w:hAnsi="Times New Roman" w:eastAsia="方正仿宋_GBK" w:cs="Times New Roman"/>
          <w:w w:val="100"/>
          <w:sz w:val="32"/>
          <w:szCs w:val="32"/>
          <w:lang w:val="en-US" w:eastAsia="zh-CN"/>
        </w:rPr>
        <w:t>。</w:t>
      </w:r>
      <w:r>
        <w:rPr>
          <w:rFonts w:hint="default" w:ascii="Times New Roman" w:hAnsi="Times New Roman" w:eastAsia="方正仿宋_GBK" w:cs="Times New Roman"/>
          <w:w w:val="100"/>
          <w:sz w:val="32"/>
          <w:szCs w:val="32"/>
          <w:lang w:val="en-US" w:eastAsia="zh-CN"/>
        </w:rPr>
        <w:t>将工作任务细化分解到各村（社区）、各</w:t>
      </w:r>
      <w:r>
        <w:rPr>
          <w:rFonts w:hint="eastAsia" w:ascii="Times New Roman" w:hAnsi="Times New Roman" w:eastAsia="方正仿宋_GBK" w:cs="Times New Roman"/>
          <w:w w:val="100"/>
          <w:sz w:val="32"/>
          <w:szCs w:val="32"/>
          <w:lang w:val="en-US" w:eastAsia="zh-CN"/>
        </w:rPr>
        <w:t>相关办公室</w:t>
      </w:r>
      <w:r>
        <w:rPr>
          <w:rFonts w:hint="default" w:ascii="Times New Roman" w:hAnsi="Times New Roman" w:eastAsia="方正仿宋_GBK" w:cs="Times New Roman"/>
          <w:w w:val="100"/>
          <w:sz w:val="32"/>
          <w:szCs w:val="32"/>
          <w:lang w:val="en-US" w:eastAsia="zh-CN"/>
        </w:rPr>
        <w:t>，明确责任人和完成时限，确保各项工作落到实处。</w:t>
      </w:r>
    </w:p>
    <w:p w14:paraId="7D942F8A">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w w:val="100"/>
          <w:sz w:val="32"/>
          <w:szCs w:val="32"/>
          <w:lang w:val="en-US" w:eastAsia="zh-CN"/>
        </w:rPr>
      </w:pPr>
      <w:r>
        <w:rPr>
          <w:rFonts w:hint="eastAsia" w:ascii="Times New Roman" w:hAnsi="Times New Roman" w:eastAsia="方正仿宋_GBK" w:cs="Times New Roman"/>
          <w:w w:val="100"/>
          <w:sz w:val="32"/>
          <w:szCs w:val="32"/>
          <w:lang w:val="en-US" w:eastAsia="zh-CN"/>
        </w:rPr>
        <w:t>3、配强工作力量。各村（社区）由专人负责“三洁庭院”建设工作，并对工作人员进行业务培训，提高业务能力和工作水平。</w:t>
      </w:r>
    </w:p>
    <w:p w14:paraId="508D66F9">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黑体" w:hAnsi="黑体" w:eastAsia="黑体" w:cs="黑体"/>
          <w:w w:val="100"/>
          <w:sz w:val="32"/>
          <w:szCs w:val="32"/>
          <w:lang w:val="en-US" w:eastAsia="zh-CN"/>
        </w:rPr>
      </w:pPr>
      <w:r>
        <w:rPr>
          <w:rFonts w:hint="default" w:ascii="黑体" w:hAnsi="黑体" w:eastAsia="黑体" w:cs="黑体"/>
          <w:w w:val="100"/>
          <w:sz w:val="32"/>
          <w:szCs w:val="32"/>
          <w:lang w:val="en-US" w:eastAsia="zh-CN"/>
        </w:rPr>
        <w:t>三、完善制度建设</w:t>
      </w:r>
    </w:p>
    <w:p w14:paraId="41EABF3A">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w w:val="100"/>
          <w:sz w:val="32"/>
          <w:szCs w:val="32"/>
          <w:lang w:val="en-US" w:eastAsia="zh-CN"/>
        </w:rPr>
      </w:pPr>
      <w:r>
        <w:rPr>
          <w:rFonts w:hint="eastAsia" w:ascii="Times New Roman" w:hAnsi="Times New Roman" w:eastAsia="方正仿宋_GBK" w:cs="Times New Roman"/>
          <w:w w:val="100"/>
          <w:sz w:val="32"/>
          <w:szCs w:val="32"/>
          <w:lang w:val="en-US" w:eastAsia="zh-CN"/>
        </w:rPr>
        <w:t>1、</w:t>
      </w:r>
      <w:r>
        <w:rPr>
          <w:rFonts w:hint="default" w:ascii="Times New Roman" w:hAnsi="Times New Roman" w:eastAsia="方正仿宋_GBK" w:cs="Times New Roman"/>
          <w:w w:val="100"/>
          <w:sz w:val="32"/>
          <w:szCs w:val="32"/>
          <w:lang w:val="en-US" w:eastAsia="zh-CN"/>
        </w:rPr>
        <w:t>制定实施方案</w:t>
      </w:r>
      <w:r>
        <w:rPr>
          <w:rFonts w:hint="eastAsia" w:ascii="Times New Roman" w:hAnsi="Times New Roman" w:eastAsia="方正仿宋_GBK" w:cs="Times New Roman"/>
          <w:w w:val="100"/>
          <w:sz w:val="32"/>
          <w:szCs w:val="32"/>
          <w:lang w:val="en-US" w:eastAsia="zh-CN"/>
        </w:rPr>
        <w:t>。</w:t>
      </w:r>
      <w:r>
        <w:rPr>
          <w:rFonts w:hint="default" w:ascii="Times New Roman" w:hAnsi="Times New Roman" w:eastAsia="方正仿宋_GBK" w:cs="Times New Roman"/>
          <w:w w:val="100"/>
          <w:sz w:val="32"/>
          <w:szCs w:val="32"/>
          <w:lang w:val="en-US" w:eastAsia="zh-CN"/>
        </w:rPr>
        <w:t>结合</w:t>
      </w:r>
      <w:r>
        <w:rPr>
          <w:rFonts w:hint="eastAsia" w:ascii="Times New Roman" w:hAnsi="Times New Roman" w:eastAsia="方正仿宋_GBK" w:cs="Times New Roman"/>
          <w:w w:val="100"/>
          <w:sz w:val="32"/>
          <w:szCs w:val="32"/>
          <w:lang w:val="en-US" w:eastAsia="zh-CN"/>
        </w:rPr>
        <w:t>我</w:t>
      </w:r>
      <w:r>
        <w:rPr>
          <w:rFonts w:hint="default" w:ascii="Times New Roman" w:hAnsi="Times New Roman" w:eastAsia="方正仿宋_GBK" w:cs="Times New Roman"/>
          <w:w w:val="100"/>
          <w:sz w:val="32"/>
          <w:szCs w:val="32"/>
          <w:lang w:val="en-US" w:eastAsia="zh-CN"/>
        </w:rPr>
        <w:t>镇实际情况，制定</w:t>
      </w:r>
      <w:r>
        <w:rPr>
          <w:rFonts w:hint="eastAsia" w:ascii="Times New Roman" w:hAnsi="Times New Roman" w:eastAsia="方正仿宋_GBK" w:cs="Times New Roman"/>
          <w:w w:val="100"/>
          <w:sz w:val="32"/>
          <w:szCs w:val="32"/>
          <w:lang w:val="en-US" w:eastAsia="zh-CN"/>
        </w:rPr>
        <w:t>《</w:t>
      </w:r>
      <w:r>
        <w:rPr>
          <w:rFonts w:hint="default" w:ascii="Times New Roman" w:hAnsi="Times New Roman" w:eastAsia="方正仿宋_GBK" w:cs="Times New Roman"/>
          <w:w w:val="100"/>
          <w:sz w:val="32"/>
          <w:szCs w:val="32"/>
          <w:lang w:val="en-US" w:eastAsia="zh-CN"/>
        </w:rPr>
        <w:t>大足区金山镇2024年“三洁庭院”建设方案</w:t>
      </w:r>
      <w:r>
        <w:rPr>
          <w:rFonts w:hint="eastAsia" w:ascii="Times New Roman" w:hAnsi="Times New Roman" w:eastAsia="方正仿宋_GBK" w:cs="Times New Roman"/>
          <w:w w:val="100"/>
          <w:sz w:val="32"/>
          <w:szCs w:val="32"/>
          <w:lang w:val="en-US" w:eastAsia="zh-CN"/>
        </w:rPr>
        <w:t>》《大足区金山镇2024年“三洁庭院”考评机制》《大足区金山镇2024年“三洁庭院”长效机制》</w:t>
      </w:r>
      <w:r>
        <w:rPr>
          <w:rFonts w:hint="default" w:ascii="Times New Roman" w:hAnsi="Times New Roman" w:eastAsia="方正仿宋_GBK" w:cs="Times New Roman"/>
          <w:w w:val="100"/>
          <w:sz w:val="32"/>
          <w:szCs w:val="32"/>
          <w:lang w:val="en-US" w:eastAsia="zh-CN"/>
        </w:rPr>
        <w:t>，明确工作目标、任务、措施和保障措施。</w:t>
      </w:r>
    </w:p>
    <w:p w14:paraId="76B5F5E4">
      <w:pPr>
        <w:keepNext w:val="0"/>
        <w:keepLines w:val="0"/>
        <w:pageBreakBefore w:val="0"/>
        <w:widowControl w:val="0"/>
        <w:numPr>
          <w:ilvl w:val="0"/>
          <w:numId w:val="2"/>
        </w:numPr>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w w:val="100"/>
          <w:sz w:val="32"/>
          <w:szCs w:val="32"/>
          <w:lang w:val="en-US" w:eastAsia="zh-CN"/>
        </w:rPr>
      </w:pPr>
      <w:r>
        <w:rPr>
          <w:rFonts w:hint="default" w:ascii="Times New Roman" w:hAnsi="Times New Roman" w:eastAsia="方正仿宋_GBK" w:cs="Times New Roman"/>
          <w:w w:val="100"/>
          <w:sz w:val="32"/>
          <w:szCs w:val="32"/>
          <w:lang w:val="en-US" w:eastAsia="zh-CN"/>
        </w:rPr>
        <w:t>建立奖惩机制</w:t>
      </w:r>
      <w:r>
        <w:rPr>
          <w:rFonts w:hint="eastAsia" w:ascii="Times New Roman" w:hAnsi="Times New Roman" w:eastAsia="方正仿宋_GBK" w:cs="Times New Roman"/>
          <w:w w:val="100"/>
          <w:sz w:val="32"/>
          <w:szCs w:val="32"/>
          <w:lang w:val="en-US" w:eastAsia="zh-CN"/>
        </w:rPr>
        <w:t>。对</w:t>
      </w:r>
      <w:r>
        <w:rPr>
          <w:rFonts w:hint="default" w:ascii="Times New Roman" w:hAnsi="Times New Roman" w:eastAsia="方正仿宋_GBK" w:cs="Times New Roman"/>
          <w:sz w:val="32"/>
          <w:szCs w:val="32"/>
          <w:lang w:val="en-US" w:eastAsia="zh-CN"/>
        </w:rPr>
        <w:t>“三洁庭院”示范户给予一定的物质奖励或积分兑换物品奖励</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对考核不</w:t>
      </w:r>
      <w:r>
        <w:rPr>
          <w:rFonts w:hint="eastAsia" w:ascii="Times New Roman" w:hAnsi="Times New Roman" w:eastAsia="方正仿宋_GBK" w:cs="Times New Roman"/>
          <w:sz w:val="32"/>
          <w:szCs w:val="32"/>
          <w:lang w:val="en-US" w:eastAsia="zh-CN"/>
        </w:rPr>
        <w:t>达标</w:t>
      </w:r>
      <w:r>
        <w:rPr>
          <w:rFonts w:hint="default" w:ascii="Times New Roman" w:hAnsi="Times New Roman" w:eastAsia="方正仿宋_GBK" w:cs="Times New Roman"/>
          <w:sz w:val="32"/>
          <w:szCs w:val="32"/>
          <w:lang w:val="en-US" w:eastAsia="zh-CN"/>
        </w:rPr>
        <w:t>的</w:t>
      </w:r>
      <w:r>
        <w:rPr>
          <w:rFonts w:hint="eastAsia" w:ascii="Times New Roman" w:hAnsi="Times New Roman" w:eastAsia="方正仿宋_GBK" w:cs="Times New Roman"/>
          <w:sz w:val="32"/>
          <w:szCs w:val="32"/>
          <w:lang w:val="en-US" w:eastAsia="zh-CN"/>
        </w:rPr>
        <w:t>农户</w:t>
      </w:r>
      <w:r>
        <w:rPr>
          <w:rFonts w:hint="default" w:ascii="Times New Roman" w:hAnsi="Times New Roman" w:eastAsia="方正仿宋_GBK" w:cs="Times New Roman"/>
          <w:sz w:val="32"/>
          <w:szCs w:val="32"/>
          <w:lang w:val="en-US" w:eastAsia="zh-CN"/>
        </w:rPr>
        <w:t>责令限期整改</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w w:val="100"/>
          <w:sz w:val="32"/>
          <w:szCs w:val="32"/>
          <w:lang w:val="en-US" w:eastAsia="zh-CN"/>
        </w:rPr>
        <w:t>对表现突出的村（社区）和个人给予表彰奖励</w:t>
      </w:r>
      <w:r>
        <w:rPr>
          <w:rFonts w:hint="eastAsia" w:ascii="Times New Roman" w:hAnsi="Times New Roman" w:eastAsia="方正仿宋_GBK" w:cs="Times New Roman"/>
          <w:w w:val="100"/>
          <w:sz w:val="32"/>
          <w:szCs w:val="32"/>
          <w:lang w:val="en-US" w:eastAsia="zh-CN"/>
        </w:rPr>
        <w:t>，</w:t>
      </w:r>
      <w:r>
        <w:rPr>
          <w:rFonts w:hint="default" w:ascii="Times New Roman" w:hAnsi="Times New Roman" w:eastAsia="方正仿宋_GBK" w:cs="Times New Roman"/>
          <w:w w:val="100"/>
          <w:sz w:val="32"/>
          <w:szCs w:val="32"/>
          <w:lang w:val="en-US" w:eastAsia="zh-CN"/>
        </w:rPr>
        <w:t>对工作不力、推诿扯皮的单位和个人进行通报批评。</w:t>
      </w:r>
    </w:p>
    <w:p w14:paraId="018488EE">
      <w:pPr>
        <w:keepNext w:val="0"/>
        <w:keepLines w:val="0"/>
        <w:pageBreakBefore w:val="0"/>
        <w:widowControl w:val="0"/>
        <w:numPr>
          <w:ilvl w:val="0"/>
          <w:numId w:val="2"/>
        </w:numPr>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w w:val="100"/>
          <w:sz w:val="32"/>
          <w:szCs w:val="32"/>
          <w:lang w:val="en-US" w:eastAsia="zh-CN"/>
        </w:rPr>
      </w:pPr>
      <w:r>
        <w:rPr>
          <w:rFonts w:hint="eastAsia" w:ascii="Times New Roman" w:hAnsi="Times New Roman" w:eastAsia="方正仿宋_GBK" w:cs="Times New Roman"/>
          <w:w w:val="100"/>
          <w:sz w:val="32"/>
          <w:szCs w:val="32"/>
          <w:lang w:val="en-US" w:eastAsia="zh-CN"/>
        </w:rPr>
        <w:t>健全监督机制。由镇纪委、镇产业发展中心工作人员不定期对“三洁庭院”建设情况进行监督，对发现的问题及时督促整改。</w:t>
      </w:r>
    </w:p>
    <w:p w14:paraId="6EE394C2">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eastAsia" w:ascii="黑体" w:hAnsi="黑体" w:eastAsia="黑体" w:cs="黑体"/>
          <w:w w:val="100"/>
          <w:sz w:val="32"/>
          <w:szCs w:val="32"/>
          <w:lang w:val="en-US" w:eastAsia="zh-CN"/>
        </w:rPr>
      </w:pPr>
      <w:r>
        <w:rPr>
          <w:rFonts w:hint="eastAsia" w:ascii="黑体" w:hAnsi="黑体" w:eastAsia="黑体" w:cs="黑体"/>
          <w:w w:val="100"/>
          <w:sz w:val="32"/>
          <w:szCs w:val="32"/>
          <w:lang w:val="en-US" w:eastAsia="zh-CN"/>
        </w:rPr>
        <w:t>四、创新激励方式</w:t>
      </w:r>
    </w:p>
    <w:p w14:paraId="7CC6859E">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left"/>
        <w:textAlignment w:val="auto"/>
        <w:rPr>
          <w:rFonts w:hint="eastAsia" w:ascii="Times New Roman" w:hAnsi="Times New Roman" w:eastAsia="方正仿宋_GBK" w:cs="Times New Roman"/>
          <w:w w:val="100"/>
          <w:sz w:val="32"/>
          <w:szCs w:val="32"/>
          <w:lang w:val="en-US" w:eastAsia="zh-CN"/>
        </w:rPr>
      </w:pPr>
      <w:r>
        <w:rPr>
          <w:rFonts w:hint="eastAsia" w:ascii="Times New Roman" w:hAnsi="Times New Roman" w:eastAsia="方正仿宋_GBK" w:cs="Times New Roman"/>
          <w:w w:val="100"/>
          <w:sz w:val="32"/>
          <w:szCs w:val="32"/>
          <w:lang w:val="en-US" w:eastAsia="zh-CN"/>
        </w:rPr>
        <w:t>1、积分兑换奖励。村民通过“小院家”小程序获取积分，按照《大足区金山镇乡村治理积分管理制度》兑换礼品，积分靠前的村民还将获得额外积分。通过常态化、制度化开展各类活动，形成爱心传递、温暖你我、互爱互助的良好氛围。</w:t>
      </w:r>
    </w:p>
    <w:p w14:paraId="55B29BEB">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w w:val="100"/>
          <w:sz w:val="32"/>
          <w:szCs w:val="32"/>
          <w:lang w:val="en-US" w:eastAsia="zh-CN"/>
        </w:rPr>
      </w:pPr>
      <w:r>
        <w:rPr>
          <w:rFonts w:hint="eastAsia" w:ascii="Times New Roman" w:hAnsi="Times New Roman" w:eastAsia="方正仿宋_GBK" w:cs="Times New Roman"/>
          <w:w w:val="100"/>
          <w:sz w:val="32"/>
          <w:szCs w:val="32"/>
          <w:lang w:val="en-US" w:eastAsia="zh-CN"/>
        </w:rPr>
        <w:t>2、“红黑榜”制度。每季度评出一些落实村庄清洁行动较好和脏乱差庭院等正、反面典型，在小院公示栏公布，以此激励村民积极参与“三洁庭院”建设。</w:t>
      </w:r>
    </w:p>
    <w:p w14:paraId="01305C49">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黑体" w:hAnsi="黑体" w:eastAsia="黑体" w:cs="黑体"/>
          <w:w w:val="100"/>
          <w:sz w:val="32"/>
          <w:szCs w:val="32"/>
          <w:lang w:val="en-US" w:eastAsia="zh-CN"/>
        </w:rPr>
      </w:pPr>
      <w:r>
        <w:rPr>
          <w:rFonts w:hint="eastAsia" w:ascii="黑体" w:hAnsi="黑体" w:eastAsia="黑体" w:cs="黑体"/>
          <w:w w:val="100"/>
          <w:sz w:val="32"/>
          <w:szCs w:val="32"/>
          <w:lang w:val="en-US" w:eastAsia="zh-CN"/>
        </w:rPr>
        <w:t>五</w:t>
      </w:r>
      <w:r>
        <w:rPr>
          <w:rFonts w:hint="default" w:ascii="黑体" w:hAnsi="黑体" w:eastAsia="黑体" w:cs="黑体"/>
          <w:w w:val="100"/>
          <w:sz w:val="32"/>
          <w:szCs w:val="32"/>
          <w:lang w:val="en-US" w:eastAsia="zh-CN"/>
        </w:rPr>
        <w:t>、</w:t>
      </w:r>
      <w:r>
        <w:rPr>
          <w:rFonts w:hint="eastAsia" w:ascii="黑体" w:hAnsi="黑体" w:eastAsia="黑体" w:cs="黑体"/>
          <w:w w:val="100"/>
          <w:sz w:val="32"/>
          <w:szCs w:val="32"/>
          <w:lang w:val="en-US" w:eastAsia="zh-CN"/>
        </w:rPr>
        <w:t>抓好</w:t>
      </w:r>
      <w:r>
        <w:rPr>
          <w:rFonts w:hint="default" w:ascii="黑体" w:hAnsi="黑体" w:eastAsia="黑体" w:cs="黑体"/>
          <w:w w:val="100"/>
          <w:sz w:val="32"/>
          <w:szCs w:val="32"/>
          <w:lang w:val="en-US" w:eastAsia="zh-CN"/>
        </w:rPr>
        <w:t>总结提升</w:t>
      </w:r>
    </w:p>
    <w:p w14:paraId="4FA862E8">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w w:val="100"/>
          <w:sz w:val="32"/>
          <w:szCs w:val="32"/>
          <w:lang w:val="en-US" w:eastAsia="zh-CN"/>
        </w:rPr>
      </w:pPr>
      <w:r>
        <w:rPr>
          <w:rFonts w:hint="eastAsia" w:ascii="Times New Roman" w:hAnsi="Times New Roman" w:eastAsia="方正仿宋_GBK" w:cs="Times New Roman"/>
          <w:w w:val="100"/>
          <w:sz w:val="32"/>
          <w:szCs w:val="32"/>
          <w:lang w:val="en-US" w:eastAsia="zh-CN"/>
        </w:rPr>
        <w:t>1、</w:t>
      </w:r>
      <w:r>
        <w:rPr>
          <w:rFonts w:hint="default" w:ascii="Times New Roman" w:hAnsi="Times New Roman" w:eastAsia="方正仿宋_GBK" w:cs="Times New Roman"/>
          <w:w w:val="100"/>
          <w:sz w:val="32"/>
          <w:szCs w:val="32"/>
          <w:lang w:val="en-US" w:eastAsia="zh-CN"/>
        </w:rPr>
        <w:t>定期总结评估</w:t>
      </w:r>
      <w:r>
        <w:rPr>
          <w:rFonts w:hint="eastAsia" w:ascii="Times New Roman" w:hAnsi="Times New Roman" w:eastAsia="方正仿宋_GBK" w:cs="Times New Roman"/>
          <w:w w:val="100"/>
          <w:sz w:val="32"/>
          <w:szCs w:val="32"/>
          <w:lang w:val="en-US" w:eastAsia="zh-CN"/>
        </w:rPr>
        <w:t>。年底</w:t>
      </w:r>
      <w:r>
        <w:rPr>
          <w:rFonts w:hint="default" w:ascii="Times New Roman" w:hAnsi="Times New Roman" w:eastAsia="方正仿宋_GBK" w:cs="Times New Roman"/>
          <w:w w:val="100"/>
          <w:sz w:val="32"/>
          <w:szCs w:val="32"/>
          <w:lang w:val="en-US" w:eastAsia="zh-CN"/>
        </w:rPr>
        <w:t>对“三洁庭院”建设情况进行总结，</w:t>
      </w:r>
      <w:r>
        <w:rPr>
          <w:rFonts w:hint="eastAsia" w:ascii="Times New Roman" w:hAnsi="Times New Roman" w:eastAsia="方正仿宋_GBK" w:cs="Times New Roman"/>
          <w:w w:val="100"/>
          <w:sz w:val="32"/>
          <w:szCs w:val="32"/>
          <w:lang w:val="en-US" w:eastAsia="zh-CN"/>
        </w:rPr>
        <w:t>提炼典型经验，</w:t>
      </w:r>
      <w:r>
        <w:rPr>
          <w:rFonts w:hint="default" w:ascii="Times New Roman" w:hAnsi="Times New Roman" w:eastAsia="方正仿宋_GBK" w:cs="Times New Roman"/>
          <w:w w:val="100"/>
          <w:sz w:val="32"/>
          <w:szCs w:val="32"/>
          <w:lang w:val="en-US" w:eastAsia="zh-CN"/>
        </w:rPr>
        <w:t>总结经验教训并提出改进措施</w:t>
      </w:r>
      <w:r>
        <w:rPr>
          <w:rFonts w:hint="eastAsia" w:ascii="Times New Roman" w:hAnsi="Times New Roman" w:eastAsia="方正仿宋_GBK" w:cs="Times New Roman"/>
          <w:w w:val="100"/>
          <w:sz w:val="32"/>
          <w:szCs w:val="32"/>
          <w:lang w:val="en-US" w:eastAsia="zh-CN"/>
        </w:rPr>
        <w:t>，形成</w:t>
      </w:r>
      <w:r>
        <w:rPr>
          <w:rFonts w:hint="default" w:ascii="Times New Roman" w:hAnsi="Times New Roman" w:eastAsia="方正仿宋_GBK" w:cs="Times New Roman"/>
          <w:w w:val="100"/>
          <w:sz w:val="32"/>
          <w:szCs w:val="32"/>
          <w:lang w:val="en-US" w:eastAsia="zh-CN"/>
        </w:rPr>
        <w:t>“三洁庭院”建设</w:t>
      </w:r>
      <w:r>
        <w:rPr>
          <w:rFonts w:hint="eastAsia" w:ascii="Times New Roman" w:hAnsi="Times New Roman" w:eastAsia="方正仿宋_GBK" w:cs="Times New Roman"/>
          <w:w w:val="100"/>
          <w:sz w:val="32"/>
          <w:szCs w:val="32"/>
          <w:lang w:val="en-US" w:eastAsia="zh-CN"/>
        </w:rPr>
        <w:t>年度报告。</w:t>
      </w:r>
    </w:p>
    <w:p w14:paraId="7AF55D7F">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方正仿宋_GBK" w:cs="Times New Roman"/>
          <w:w w:val="100"/>
          <w:sz w:val="32"/>
          <w:szCs w:val="32"/>
          <w:lang w:val="en-US" w:eastAsia="zh-CN"/>
        </w:rPr>
      </w:pPr>
      <w:r>
        <w:rPr>
          <w:rFonts w:hint="eastAsia" w:ascii="Times New Roman" w:hAnsi="Times New Roman" w:eastAsia="方正仿宋_GBK" w:cs="Times New Roman"/>
          <w:w w:val="100"/>
          <w:sz w:val="32"/>
          <w:szCs w:val="32"/>
          <w:lang w:val="en-US" w:eastAsia="zh-CN"/>
        </w:rPr>
        <w:t>2、</w:t>
      </w:r>
      <w:r>
        <w:rPr>
          <w:rFonts w:hint="default" w:ascii="Times New Roman" w:hAnsi="Times New Roman" w:eastAsia="方正仿宋_GBK" w:cs="Times New Roman"/>
          <w:w w:val="100"/>
          <w:sz w:val="32"/>
          <w:szCs w:val="32"/>
          <w:lang w:val="en-US" w:eastAsia="zh-CN"/>
        </w:rPr>
        <w:t>持续改进提升</w:t>
      </w:r>
      <w:r>
        <w:rPr>
          <w:rFonts w:hint="eastAsia" w:ascii="Times New Roman" w:hAnsi="Times New Roman" w:eastAsia="方正仿宋_GBK" w:cs="Times New Roman"/>
          <w:w w:val="100"/>
          <w:sz w:val="32"/>
          <w:szCs w:val="32"/>
          <w:lang w:val="en-US" w:eastAsia="zh-CN"/>
        </w:rPr>
        <w:t>。</w:t>
      </w:r>
      <w:r>
        <w:rPr>
          <w:rFonts w:hint="default" w:ascii="Times New Roman" w:hAnsi="Times New Roman" w:eastAsia="方正仿宋_GBK" w:cs="Times New Roman"/>
          <w:w w:val="100"/>
          <w:sz w:val="32"/>
          <w:szCs w:val="32"/>
          <w:lang w:val="en-US" w:eastAsia="zh-CN"/>
        </w:rPr>
        <w:t>根据总结评估结果和村民反馈意见不断改进提升建设水平和服务质量水平。</w:t>
      </w:r>
    </w:p>
    <w:p w14:paraId="51C8D882">
      <w:pPr>
        <w:pStyle w:val="4"/>
        <w:ind w:left="0" w:leftChars="0" w:firstLine="0" w:firstLineChars="0"/>
        <w:rPr>
          <w:rFonts w:hint="default" w:ascii="Times New Roman" w:hAnsi="Times New Roman" w:eastAsia="方正仿宋_GBK" w:cs="Times New Roman"/>
          <w:sz w:val="32"/>
          <w:szCs w:val="32"/>
        </w:rPr>
      </w:pPr>
    </w:p>
    <w:p w14:paraId="191D3C9C">
      <w:pPr>
        <w:pStyle w:val="4"/>
        <w:rPr>
          <w:rFonts w:hint="default" w:ascii="Times New Roman" w:hAnsi="Times New Roman" w:eastAsia="方正仿宋_GBK" w:cs="Times New Roman"/>
          <w:sz w:val="32"/>
          <w:szCs w:val="32"/>
        </w:rPr>
      </w:pPr>
    </w:p>
    <w:p w14:paraId="3B186641">
      <w:pPr>
        <w:pStyle w:val="4"/>
        <w:rPr>
          <w:rFonts w:hint="default" w:ascii="Times New Roman" w:hAnsi="Times New Roman" w:eastAsia="方正仿宋_GBK" w:cs="Times New Roman"/>
          <w:sz w:val="32"/>
          <w:szCs w:val="32"/>
        </w:rPr>
      </w:pPr>
    </w:p>
    <w:p w14:paraId="7579E117">
      <w:pPr>
        <w:pStyle w:val="4"/>
        <w:rPr>
          <w:rFonts w:hint="default" w:ascii="Times New Roman" w:hAnsi="Times New Roman" w:eastAsia="方正仿宋_GBK" w:cs="Times New Roman"/>
          <w:sz w:val="32"/>
          <w:szCs w:val="32"/>
        </w:rPr>
      </w:pPr>
    </w:p>
    <w:p w14:paraId="29CC73DC">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05B9EED9">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30770251">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5555E4EA">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77396573">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3EBF4D9D">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028FC0BA">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26D8D140">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3D3C88BA">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721917E2">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5C6A8B09">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2245B347">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53F5A741">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78F07EA4">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416B0A6C">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62BB5997">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1E0E61BE">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5461ED09">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60E7AF06">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41FB5C63">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1AB60297">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32553664">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0BCE704E">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331F5038">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7D83AF13">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49B4F612">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427784FA">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08C1C876">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6B1DB1FF">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44A7F971">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4533EFFF">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49167243">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19AF1F10">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4C3CAE9C">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0349C0A6">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4285C9AC">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1DD151A7">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45605816">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48F62321">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71F0A99B">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6D2E844B">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64C612D3">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26A8D3B7">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51D5A5BA">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77C37C0C">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69CD330D">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351E083D">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6CC93E5C">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4DA098F9">
      <w:pPr>
        <w:pStyle w:val="4"/>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ascii="Times New Roman" w:hAnsi="Times New Roman" w:eastAsia="方正仿宋_GBK" w:cs="Times New Roman"/>
          <w:sz w:val="32"/>
          <w:szCs w:val="32"/>
        </w:rPr>
      </w:pPr>
    </w:p>
    <w:p w14:paraId="5293DBE5">
      <w:pPr>
        <w:spacing w:line="440" w:lineRule="exact"/>
        <w:ind w:firstLine="280" w:firstLineChars="10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mc:AlternateContent>
          <mc:Choice Requires="wps">
            <w:drawing>
              <wp:anchor distT="0" distB="0" distL="114300" distR="114300" simplePos="0" relativeHeight="251661312" behindDoc="0" locked="0" layoutInCell="1" allowOverlap="1">
                <wp:simplePos x="0" y="0"/>
                <wp:positionH relativeFrom="column">
                  <wp:posOffset>-15875</wp:posOffset>
                </wp:positionH>
                <wp:positionV relativeFrom="paragraph">
                  <wp:posOffset>310515</wp:posOffset>
                </wp:positionV>
                <wp:extent cx="5814695" cy="16510"/>
                <wp:effectExtent l="0" t="4445" r="14605" b="762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814695" cy="16510"/>
                        </a:xfrm>
                        <a:prstGeom prst="line">
                          <a:avLst/>
                        </a:prstGeom>
                        <a:noFill/>
                        <a:ln w="9525" cmpd="sng">
                          <a:solidFill>
                            <a:srgbClr val="000000"/>
                          </a:solidFill>
                          <a:round/>
                        </a:ln>
                      </wps:spPr>
                      <wps:bodyPr/>
                    </wps:wsp>
                  </a:graphicData>
                </a:graphic>
              </wp:anchor>
            </w:drawing>
          </mc:Choice>
          <mc:Fallback>
            <w:pict>
              <v:line id="_x0000_s1026" o:spid="_x0000_s1026" o:spt="20" style="position:absolute;left:0pt;margin-left:-1.25pt;margin-top:24.45pt;height:1.3pt;width:457.85pt;z-index:251661312;mso-width-relative:page;mso-height-relative:page;" filled="f" stroked="t" coordsize="21600,21600" o:gfxdata="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gNwd3NcAAAAIAQAADwAAAAAAAAABACAAAAAiAAAAZHJzL2Rvd25yZXYueG1sUEsBAhQAFAAA&#10;AAgAh07iQJEuGBfwAQAAuQMAAA4AAAAAAAAAAQAgAAAAJgEAAGRycy9lMm9Eb2MueG1sUEsFBgAA&#10;AAAGAAYAWQEAAIgFAAAAAA==&#10;">
                <v:fill on="f" focussize="0,0"/>
                <v:stroke color="#000000" joinstyle="round"/>
                <v:imagedata o:title=""/>
                <o:lock v:ext="edit" aspectratio="f"/>
              </v:line>
            </w:pict>
          </mc:Fallback>
        </mc:AlternateContent>
      </w:r>
      <w:r>
        <w:rPr>
          <w:rFonts w:hint="default" w:ascii="Times New Roman" w:hAnsi="Times New Roman" w:eastAsia="方正仿宋_GBK" w:cs="Times New Roman"/>
          <w:sz w:val="28"/>
          <w:szCs w:val="28"/>
        </w:rPr>
        <mc:AlternateContent>
          <mc:Choice Requires="wps">
            <w:drawing>
              <wp:anchor distT="0" distB="0" distL="114300" distR="114300" simplePos="0" relativeHeight="251660288" behindDoc="0" locked="0" layoutInCell="1" allowOverlap="1">
                <wp:simplePos x="0" y="0"/>
                <wp:positionH relativeFrom="column">
                  <wp:posOffset>-15875</wp:posOffset>
                </wp:positionH>
                <wp:positionV relativeFrom="paragraph">
                  <wp:posOffset>8890</wp:posOffset>
                </wp:positionV>
                <wp:extent cx="5814695" cy="16510"/>
                <wp:effectExtent l="0" t="4445" r="14605" b="7620"/>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5814695" cy="16510"/>
                        </a:xfrm>
                        <a:prstGeom prst="line">
                          <a:avLst/>
                        </a:prstGeom>
                        <a:noFill/>
                        <a:ln w="9525" cmpd="sng">
                          <a:solidFill>
                            <a:srgbClr val="000000"/>
                          </a:solidFill>
                          <a:round/>
                        </a:ln>
                      </wps:spPr>
                      <wps:bodyPr/>
                    </wps:wsp>
                  </a:graphicData>
                </a:graphic>
              </wp:anchor>
            </w:drawing>
          </mc:Choice>
          <mc:Fallback>
            <w:pict>
              <v:line id="_x0000_s1026" o:spid="_x0000_s1026" o:spt="20" style="position:absolute;left:0pt;margin-left:-1.25pt;margin-top:0.7pt;height:1.3pt;width:457.85pt;z-index:251660288;mso-width-relative:page;mso-height-relative:page;" filled="f" stroked="t" coordsize="21600,21600" o:gfxdata="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NhJ&#10;d7fUAAAABgEAAA8AAAAAAAAAAQAgAAAAIgAAAGRycy9kb3ducmV2LnhtbFBLAQIUABQAAAAIAIdO&#10;4kAZVfpo7gEAALkDAAAOAAAAAAAAAAEAIAAAACMBAABkcnMvZTJvRG9jLnhtbFBLBQYAAAAABgAG&#10;AFkBAACDBQAAAAA=&#10;">
                <v:fill on="f" focussize="0,0"/>
                <v:stroke color="#000000" joinstyle="round"/>
                <v:imagedata o:title=""/>
                <o:lock v:ext="edit" aspectratio="f"/>
              </v:line>
            </w:pict>
          </mc:Fallback>
        </mc:AlternateContent>
      </w:r>
      <w:r>
        <w:rPr>
          <w:rFonts w:hint="default" w:ascii="Times New Roman" w:hAnsi="Times New Roman" w:eastAsia="方正仿宋_GBK" w:cs="Times New Roman"/>
          <w:sz w:val="28"/>
          <w:szCs w:val="28"/>
        </w:rPr>
        <w:t xml:space="preserve">重庆市大足区金山镇党政办公室          </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 xml:space="preserve">   202</w:t>
      </w:r>
      <w:r>
        <w:rPr>
          <w:rFonts w:hint="default" w:ascii="Times New Roman" w:hAnsi="Times New Roman" w:eastAsia="方正仿宋_GBK" w:cs="Times New Roman"/>
          <w:sz w:val="28"/>
          <w:szCs w:val="28"/>
          <w:lang w:val="en-US" w:eastAsia="zh-CN"/>
        </w:rPr>
        <w:t>4</w:t>
      </w:r>
      <w:r>
        <w:rPr>
          <w:rFonts w:hint="default" w:ascii="Times New Roman" w:hAnsi="Times New Roman" w:eastAsia="方正仿宋_GBK" w:cs="Times New Roman"/>
          <w:sz w:val="28"/>
          <w:szCs w:val="28"/>
        </w:rPr>
        <w:t>年</w:t>
      </w:r>
      <w:r>
        <w:rPr>
          <w:rFonts w:hint="eastAsia" w:ascii="Times New Roman" w:hAnsi="Times New Roman" w:eastAsia="方正仿宋_GBK" w:cs="Times New Roman"/>
          <w:sz w:val="28"/>
          <w:szCs w:val="28"/>
          <w:lang w:val="en-US" w:eastAsia="zh-CN"/>
        </w:rPr>
        <w:t>7</w:t>
      </w:r>
      <w:r>
        <w:rPr>
          <w:rFonts w:hint="default" w:ascii="Times New Roman" w:hAnsi="Times New Roman" w:eastAsia="方正仿宋_GBK" w:cs="Times New Roman"/>
          <w:sz w:val="28"/>
          <w:szCs w:val="28"/>
        </w:rPr>
        <w:t>月</w:t>
      </w:r>
      <w:r>
        <w:rPr>
          <w:rFonts w:hint="eastAsia" w:ascii="Times New Roman" w:hAnsi="Times New Roman" w:eastAsia="方正仿宋_GBK" w:cs="Times New Roman"/>
          <w:sz w:val="28"/>
          <w:szCs w:val="28"/>
          <w:lang w:val="en-US" w:eastAsia="zh-CN"/>
        </w:rPr>
        <w:t>10</w:t>
      </w:r>
      <w:r>
        <w:rPr>
          <w:rFonts w:hint="default" w:ascii="Times New Roman" w:hAnsi="Times New Roman" w:eastAsia="方正仿宋_GBK" w:cs="Times New Roman"/>
          <w:sz w:val="28"/>
          <w:szCs w:val="28"/>
        </w:rPr>
        <w:t>日印发</w:t>
      </w:r>
    </w:p>
    <w:sectPr>
      <w:headerReference r:id="rId3" w:type="default"/>
      <w:footerReference r:id="rId4" w:type="default"/>
      <w:pgSz w:w="11906" w:h="16838"/>
      <w:pgMar w:top="1984" w:right="1446" w:bottom="1644" w:left="1446" w:header="851" w:footer="992" w:gutter="0"/>
      <w:pgNumType w:fmt="numberInDash"/>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2885CD1-ECBA-443A-9561-E6D0A2573C1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script"/>
    <w:pitch w:val="default"/>
    <w:sig w:usb0="A00002BF" w:usb1="38CF7CFA" w:usb2="00082016" w:usb3="00000000" w:csb0="00040001" w:csb1="00000000"/>
    <w:embedRegular r:id="rId2" w:fontKey="{28B112DB-A326-446B-A60D-6D57E383D3CC}"/>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Helvetica">
    <w:panose1 w:val="020B0504020202030204"/>
    <w:charset w:val="00"/>
    <w:family w:val="swiss"/>
    <w:pitch w:val="default"/>
    <w:sig w:usb0="00000007" w:usb1="00000000" w:usb2="00000000" w:usb3="00000000" w:csb0="00000093"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embedRegular r:id="rId3" w:fontKey="{92E25391-9557-4DE1-A34A-D93DB8D7FE2F}"/>
  </w:font>
  <w:font w:name="方正仿宋_GBK">
    <w:panose1 w:val="02000000000000000000"/>
    <w:charset w:val="86"/>
    <w:family w:val="script"/>
    <w:pitch w:val="default"/>
    <w:sig w:usb0="A00002BF" w:usb1="38CF7CFA" w:usb2="00082016" w:usb3="00000000" w:csb0="00040001" w:csb1="00000000"/>
    <w:embedRegular r:id="rId4" w:fontKey="{3ACDDAF1-65CD-418A-B341-81029D8CD619}"/>
  </w:font>
  <w:font w:name="方正黑体_GBK">
    <w:panose1 w:val="02010600010101010101"/>
    <w:charset w:val="86"/>
    <w:family w:val="auto"/>
    <w:pitch w:val="default"/>
    <w:sig w:usb0="00000001" w:usb1="080E0000" w:usb2="00000000" w:usb3="00000000" w:csb0="00040000" w:csb1="00000000"/>
    <w:embedRegular r:id="rId5" w:fontKey="{6A024585-76EF-48E9-B10B-40CC44255433}"/>
  </w:font>
  <w:font w:name="方正楷体_GBK">
    <w:panose1 w:val="02000000000000000000"/>
    <w:charset w:val="86"/>
    <w:family w:val="script"/>
    <w:pitch w:val="default"/>
    <w:sig w:usb0="800002BF" w:usb1="38CF7CFA" w:usb2="00000016" w:usb3="00000000" w:csb0="00040000" w:csb1="00000000"/>
    <w:embedRegular r:id="rId6" w:fontKey="{269C8B4C-F5E4-498A-BA9A-8A6F9ECB737C}"/>
  </w:font>
  <w:font w:name="方正仿宋_GB2312">
    <w:panose1 w:val="02000000000000000000"/>
    <w:charset w:val="86"/>
    <w:family w:val="auto"/>
    <w:pitch w:val="default"/>
    <w:sig w:usb0="A00002BF" w:usb1="184F6CFA" w:usb2="00000012" w:usb3="00000000" w:csb0="00040001" w:csb1="00000000"/>
  </w:font>
  <w:font w:name="方正楷体_GB2312">
    <w:panose1 w:val="02000000000000000000"/>
    <w:charset w:val="86"/>
    <w:family w:val="auto"/>
    <w:pitch w:val="default"/>
    <w:sig w:usb0="A00002BF" w:usb1="184F6CFA" w:usb2="00000012" w:usb3="00000000" w:csb0="00040001" w:csb1="00000000"/>
  </w:font>
  <w:font w:name="方正书宋_GBK">
    <w:panose1 w:val="02000000000000000000"/>
    <w:charset w:val="86"/>
    <w:family w:val="auto"/>
    <w:pitch w:val="default"/>
    <w:sig w:usb0="A00002BF" w:usb1="38CF7CFA" w:usb2="00082016" w:usb3="00000000" w:csb0="00040001"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2CB228">
    <w:pPr>
      <w:pStyle w:val="8"/>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05DAB5">
                          <w:pPr>
                            <w:pStyle w:val="8"/>
                          </w:pPr>
                          <w:r>
                            <w:rPr>
                              <w:rFonts w:hint="eastAsia" w:ascii="方正楷体_GBK" w:hAnsi="方正楷体_GBK" w:eastAsia="方正楷体_GBK" w:cs="方正楷体_GBK"/>
                              <w:sz w:val="32"/>
                              <w:szCs w:val="32"/>
                            </w:rPr>
                            <w:fldChar w:fldCharType="begin"/>
                          </w:r>
                          <w:r>
                            <w:rPr>
                              <w:rFonts w:hint="eastAsia" w:ascii="方正楷体_GBK" w:hAnsi="方正楷体_GBK" w:eastAsia="方正楷体_GBK" w:cs="方正楷体_GBK"/>
                              <w:sz w:val="32"/>
                              <w:szCs w:val="32"/>
                            </w:rPr>
                            <w:instrText xml:space="preserve"> PAGE  \* MERGEFORMAT </w:instrText>
                          </w:r>
                          <w:r>
                            <w:rPr>
                              <w:rFonts w:hint="eastAsia" w:ascii="方正楷体_GBK" w:hAnsi="方正楷体_GBK" w:eastAsia="方正楷体_GBK" w:cs="方正楷体_GBK"/>
                              <w:sz w:val="32"/>
                              <w:szCs w:val="32"/>
                            </w:rPr>
                            <w:fldChar w:fldCharType="separate"/>
                          </w:r>
                          <w:r>
                            <w:rPr>
                              <w:rFonts w:hint="eastAsia" w:ascii="方正楷体_GBK" w:hAnsi="方正楷体_GBK" w:eastAsia="方正楷体_GBK" w:cs="方正楷体_GBK"/>
                              <w:sz w:val="32"/>
                              <w:szCs w:val="32"/>
                            </w:rPr>
                            <w:t>1</w:t>
                          </w:r>
                          <w:r>
                            <w:rPr>
                              <w:rFonts w:hint="eastAsia" w:ascii="方正楷体_GBK" w:hAnsi="方正楷体_GBK" w:eastAsia="方正楷体_GBK" w:cs="方正楷体_GBK"/>
                              <w:sz w:val="32"/>
                              <w:szCs w:val="3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3F05DAB5">
                    <w:pPr>
                      <w:pStyle w:val="8"/>
                    </w:pPr>
                    <w:r>
                      <w:rPr>
                        <w:rFonts w:hint="eastAsia" w:ascii="方正楷体_GBK" w:hAnsi="方正楷体_GBK" w:eastAsia="方正楷体_GBK" w:cs="方正楷体_GBK"/>
                        <w:sz w:val="32"/>
                        <w:szCs w:val="32"/>
                      </w:rPr>
                      <w:fldChar w:fldCharType="begin"/>
                    </w:r>
                    <w:r>
                      <w:rPr>
                        <w:rFonts w:hint="eastAsia" w:ascii="方正楷体_GBK" w:hAnsi="方正楷体_GBK" w:eastAsia="方正楷体_GBK" w:cs="方正楷体_GBK"/>
                        <w:sz w:val="32"/>
                        <w:szCs w:val="32"/>
                      </w:rPr>
                      <w:instrText xml:space="preserve"> PAGE  \* MERGEFORMAT </w:instrText>
                    </w:r>
                    <w:r>
                      <w:rPr>
                        <w:rFonts w:hint="eastAsia" w:ascii="方正楷体_GBK" w:hAnsi="方正楷体_GBK" w:eastAsia="方正楷体_GBK" w:cs="方正楷体_GBK"/>
                        <w:sz w:val="32"/>
                        <w:szCs w:val="32"/>
                      </w:rPr>
                      <w:fldChar w:fldCharType="separate"/>
                    </w:r>
                    <w:r>
                      <w:rPr>
                        <w:rFonts w:hint="eastAsia" w:ascii="方正楷体_GBK" w:hAnsi="方正楷体_GBK" w:eastAsia="方正楷体_GBK" w:cs="方正楷体_GBK"/>
                        <w:sz w:val="32"/>
                        <w:szCs w:val="32"/>
                      </w:rPr>
                      <w:t>1</w:t>
                    </w:r>
                    <w:r>
                      <w:rPr>
                        <w:rFonts w:hint="eastAsia" w:ascii="方正楷体_GBK" w:hAnsi="方正楷体_GBK" w:eastAsia="方正楷体_GBK" w:cs="方正楷体_GBK"/>
                        <w:sz w:val="32"/>
                        <w:szCs w:val="32"/>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65628E">
    <w:pPr>
      <w:pStyle w:val="9"/>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ABC486"/>
    <w:multiLevelType w:val="singleLevel"/>
    <w:tmpl w:val="AEABC486"/>
    <w:lvl w:ilvl="0" w:tentative="0">
      <w:start w:val="5"/>
      <w:numFmt w:val="decimal"/>
      <w:suff w:val="nothing"/>
      <w:lvlText w:val="%1、"/>
      <w:lvlJc w:val="left"/>
    </w:lvl>
  </w:abstractNum>
  <w:abstractNum w:abstractNumId="1">
    <w:nsid w:val="47CADB9F"/>
    <w:multiLevelType w:val="singleLevel"/>
    <w:tmpl w:val="47CADB9F"/>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9"/>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FmOTgyMDBmMjY4MzJlZTM2MTJkNjZjNTNjM2Y0NGUifQ=="/>
  </w:docVars>
  <w:rsids>
    <w:rsidRoot w:val="00E85DB8"/>
    <w:rsid w:val="00015D5E"/>
    <w:rsid w:val="0002024C"/>
    <w:rsid w:val="0002527A"/>
    <w:rsid w:val="00050CA7"/>
    <w:rsid w:val="000C43F8"/>
    <w:rsid w:val="00131A74"/>
    <w:rsid w:val="001E2EE6"/>
    <w:rsid w:val="00244163"/>
    <w:rsid w:val="002636FC"/>
    <w:rsid w:val="00265363"/>
    <w:rsid w:val="002907DC"/>
    <w:rsid w:val="002C2F58"/>
    <w:rsid w:val="002E2EB5"/>
    <w:rsid w:val="003479E0"/>
    <w:rsid w:val="00386C82"/>
    <w:rsid w:val="00442034"/>
    <w:rsid w:val="004747A0"/>
    <w:rsid w:val="00487FDB"/>
    <w:rsid w:val="004A2EBE"/>
    <w:rsid w:val="004C0E7F"/>
    <w:rsid w:val="00511080"/>
    <w:rsid w:val="0056130D"/>
    <w:rsid w:val="00677FDB"/>
    <w:rsid w:val="006A0259"/>
    <w:rsid w:val="006E2439"/>
    <w:rsid w:val="00774BD1"/>
    <w:rsid w:val="00820C51"/>
    <w:rsid w:val="008453DE"/>
    <w:rsid w:val="00883AF1"/>
    <w:rsid w:val="00901410"/>
    <w:rsid w:val="0094611A"/>
    <w:rsid w:val="00952081"/>
    <w:rsid w:val="009F011F"/>
    <w:rsid w:val="00A11C47"/>
    <w:rsid w:val="00AD7866"/>
    <w:rsid w:val="00AF1964"/>
    <w:rsid w:val="00B9591F"/>
    <w:rsid w:val="00CF3BDC"/>
    <w:rsid w:val="00D7322D"/>
    <w:rsid w:val="00DF1021"/>
    <w:rsid w:val="00E85DB8"/>
    <w:rsid w:val="00F406F7"/>
    <w:rsid w:val="01CD3165"/>
    <w:rsid w:val="01E03101"/>
    <w:rsid w:val="030E5747"/>
    <w:rsid w:val="03331116"/>
    <w:rsid w:val="03897D5F"/>
    <w:rsid w:val="03D64DF8"/>
    <w:rsid w:val="07F12012"/>
    <w:rsid w:val="09773EF0"/>
    <w:rsid w:val="09BD1D52"/>
    <w:rsid w:val="09BF2C30"/>
    <w:rsid w:val="0A5E2BA8"/>
    <w:rsid w:val="0B0C77CA"/>
    <w:rsid w:val="0B7247E3"/>
    <w:rsid w:val="0BB8519F"/>
    <w:rsid w:val="0C3B14E1"/>
    <w:rsid w:val="0DC22882"/>
    <w:rsid w:val="11D33EFD"/>
    <w:rsid w:val="17CF663F"/>
    <w:rsid w:val="18C07595"/>
    <w:rsid w:val="199952D9"/>
    <w:rsid w:val="1D062801"/>
    <w:rsid w:val="1D434870"/>
    <w:rsid w:val="1EB77626"/>
    <w:rsid w:val="20300756"/>
    <w:rsid w:val="209A2A25"/>
    <w:rsid w:val="20DB6B3F"/>
    <w:rsid w:val="23A75A11"/>
    <w:rsid w:val="24197F72"/>
    <w:rsid w:val="25330261"/>
    <w:rsid w:val="2684493A"/>
    <w:rsid w:val="27B31AC2"/>
    <w:rsid w:val="287A3048"/>
    <w:rsid w:val="29176AFB"/>
    <w:rsid w:val="29EF3898"/>
    <w:rsid w:val="2B6E4D78"/>
    <w:rsid w:val="2C671A00"/>
    <w:rsid w:val="2EC33261"/>
    <w:rsid w:val="30AC1E28"/>
    <w:rsid w:val="325874F2"/>
    <w:rsid w:val="32905E2E"/>
    <w:rsid w:val="32F04CDF"/>
    <w:rsid w:val="33AA1331"/>
    <w:rsid w:val="33F94E37"/>
    <w:rsid w:val="35B71F75"/>
    <w:rsid w:val="36313B6B"/>
    <w:rsid w:val="364D2A2F"/>
    <w:rsid w:val="36A4226C"/>
    <w:rsid w:val="37C93633"/>
    <w:rsid w:val="380B3F3F"/>
    <w:rsid w:val="38E1380B"/>
    <w:rsid w:val="390F6A48"/>
    <w:rsid w:val="3B4E2F0F"/>
    <w:rsid w:val="3CB355A8"/>
    <w:rsid w:val="3E304B29"/>
    <w:rsid w:val="3E704F26"/>
    <w:rsid w:val="3FAD540E"/>
    <w:rsid w:val="3FDC7957"/>
    <w:rsid w:val="410765F6"/>
    <w:rsid w:val="4240140C"/>
    <w:rsid w:val="43C47A7F"/>
    <w:rsid w:val="43F3481E"/>
    <w:rsid w:val="44EF77EF"/>
    <w:rsid w:val="4538782B"/>
    <w:rsid w:val="45AD5710"/>
    <w:rsid w:val="45CA6418"/>
    <w:rsid w:val="48D55F0A"/>
    <w:rsid w:val="48F648ED"/>
    <w:rsid w:val="4917363D"/>
    <w:rsid w:val="49796D9B"/>
    <w:rsid w:val="4D000F55"/>
    <w:rsid w:val="4DC01C67"/>
    <w:rsid w:val="4EE87F4A"/>
    <w:rsid w:val="4F2A553B"/>
    <w:rsid w:val="50FE2A3F"/>
    <w:rsid w:val="51252BAC"/>
    <w:rsid w:val="52773E9B"/>
    <w:rsid w:val="53724659"/>
    <w:rsid w:val="564A006B"/>
    <w:rsid w:val="5A824FF0"/>
    <w:rsid w:val="5CC2690B"/>
    <w:rsid w:val="5CDC041F"/>
    <w:rsid w:val="5D3374E5"/>
    <w:rsid w:val="5D5F28DD"/>
    <w:rsid w:val="5D7B1862"/>
    <w:rsid w:val="5ECE11A8"/>
    <w:rsid w:val="5FA54274"/>
    <w:rsid w:val="5FD5724D"/>
    <w:rsid w:val="61527136"/>
    <w:rsid w:val="64434ADB"/>
    <w:rsid w:val="644B39CE"/>
    <w:rsid w:val="646E0150"/>
    <w:rsid w:val="64DE3D44"/>
    <w:rsid w:val="65E620D2"/>
    <w:rsid w:val="66F27D69"/>
    <w:rsid w:val="67601E10"/>
    <w:rsid w:val="67FB48BC"/>
    <w:rsid w:val="68E02E6A"/>
    <w:rsid w:val="693A2789"/>
    <w:rsid w:val="6A7175F8"/>
    <w:rsid w:val="6B6B19DF"/>
    <w:rsid w:val="6C630368"/>
    <w:rsid w:val="6C765B5C"/>
    <w:rsid w:val="6EAC6CF6"/>
    <w:rsid w:val="70E26EC1"/>
    <w:rsid w:val="711821CC"/>
    <w:rsid w:val="720A29C0"/>
    <w:rsid w:val="73B00437"/>
    <w:rsid w:val="74134EEC"/>
    <w:rsid w:val="768112CF"/>
    <w:rsid w:val="773146E4"/>
    <w:rsid w:val="79553815"/>
    <w:rsid w:val="7BBF47CB"/>
    <w:rsid w:val="7C546998"/>
    <w:rsid w:val="7E3314F0"/>
    <w:rsid w:val="7F6B0F6F"/>
    <w:rsid w:val="7F975B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autoSpaceDE w:val="0"/>
      <w:autoSpaceDN w:val="0"/>
      <w:spacing w:before="11"/>
      <w:ind w:left="1625" w:right="1804"/>
      <w:jc w:val="center"/>
      <w:outlineLvl w:val="0"/>
    </w:pPr>
    <w:rPr>
      <w:rFonts w:ascii="方正小标宋_GBK" w:eastAsia="方正小标宋_GBK" w:cs="方正小标宋_GBK"/>
      <w:sz w:val="36"/>
      <w:szCs w:val="36"/>
      <w:lang w:val="zh-CN" w:bidi="zh-CN"/>
    </w:rPr>
  </w:style>
  <w:style w:type="paragraph" w:styleId="3">
    <w:name w:val="heading 4"/>
    <w:basedOn w:val="1"/>
    <w:next w:val="1"/>
    <w:autoRedefine/>
    <w:qFormat/>
    <w:uiPriority w:val="0"/>
    <w:pPr>
      <w:keepLines/>
      <w:spacing w:line="360" w:lineRule="auto"/>
      <w:outlineLvl w:val="3"/>
    </w:pPr>
    <w:rPr>
      <w:rFonts w:eastAsia="仿宋_GB2312"/>
    </w:rPr>
  </w:style>
  <w:style w:type="character" w:default="1" w:styleId="15">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0"/>
    <w:pPr>
      <w:ind w:firstLine="420" w:firstLineChars="200"/>
    </w:pPr>
  </w:style>
  <w:style w:type="paragraph" w:styleId="5">
    <w:name w:val="Body Text"/>
    <w:basedOn w:val="1"/>
    <w:next w:val="6"/>
    <w:autoRedefine/>
    <w:qFormat/>
    <w:uiPriority w:val="0"/>
    <w:pPr>
      <w:adjustRightInd w:val="0"/>
      <w:snapToGrid w:val="0"/>
      <w:jc w:val="center"/>
    </w:pPr>
    <w:rPr>
      <w:rFonts w:eastAsia="宋体"/>
      <w:b/>
      <w:bCs/>
      <w:sz w:val="44"/>
    </w:rPr>
  </w:style>
  <w:style w:type="paragraph" w:customStyle="1" w:styleId="6">
    <w:name w:val="Char Char3"/>
    <w:basedOn w:val="1"/>
    <w:autoRedefine/>
    <w:qFormat/>
    <w:uiPriority w:val="0"/>
    <w:pPr>
      <w:widowControl/>
      <w:spacing w:after="160" w:line="240" w:lineRule="exact"/>
      <w:jc w:val="left"/>
    </w:pPr>
    <w:rPr>
      <w:rFonts w:ascii="Calibri" w:hAnsi="Calibri" w:eastAsia="宋体" w:cs="Times New Roman"/>
    </w:rPr>
  </w:style>
  <w:style w:type="paragraph" w:styleId="7">
    <w:name w:val="Balloon Text"/>
    <w:basedOn w:val="1"/>
    <w:link w:val="26"/>
    <w:autoRedefine/>
    <w:qFormat/>
    <w:uiPriority w:val="0"/>
    <w:rPr>
      <w:sz w:val="18"/>
      <w:szCs w:val="18"/>
    </w:rPr>
  </w:style>
  <w:style w:type="paragraph" w:styleId="8">
    <w:name w:val="footer"/>
    <w:basedOn w:val="1"/>
    <w:link w:val="25"/>
    <w:autoRedefine/>
    <w:qFormat/>
    <w:uiPriority w:val="0"/>
    <w:pPr>
      <w:tabs>
        <w:tab w:val="center" w:pos="4153"/>
        <w:tab w:val="right" w:pos="8306"/>
      </w:tabs>
      <w:snapToGrid w:val="0"/>
      <w:jc w:val="left"/>
    </w:pPr>
    <w:rPr>
      <w:sz w:val="18"/>
      <w:szCs w:val="18"/>
    </w:rPr>
  </w:style>
  <w:style w:type="paragraph" w:styleId="9">
    <w:name w:val="header"/>
    <w:basedOn w:val="1"/>
    <w:link w:val="24"/>
    <w:autoRedefine/>
    <w:qFormat/>
    <w:uiPriority w:val="0"/>
    <w:pPr>
      <w:pBdr>
        <w:bottom w:val="single" w:color="auto" w:sz="6" w:space="1"/>
      </w:pBdr>
      <w:tabs>
        <w:tab w:val="center" w:pos="4153"/>
        <w:tab w:val="right" w:pos="8306"/>
      </w:tabs>
      <w:snapToGrid w:val="0"/>
      <w:jc w:val="center"/>
    </w:pPr>
    <w:rPr>
      <w:sz w:val="18"/>
      <w:szCs w:val="18"/>
    </w:rPr>
  </w:style>
  <w:style w:type="paragraph" w:styleId="10">
    <w:name w:val="Message Header"/>
    <w:basedOn w:val="1"/>
    <w:next w:val="5"/>
    <w:autoRedefine/>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rPr>
  </w:style>
  <w:style w:type="paragraph" w:styleId="11">
    <w:name w:val="Normal (Web)"/>
    <w:basedOn w:val="1"/>
    <w:next w:val="12"/>
    <w:autoRedefine/>
    <w:qFormat/>
    <w:uiPriority w:val="99"/>
    <w:pPr>
      <w:spacing w:before="100" w:beforeAutospacing="1" w:after="100" w:afterAutospacing="1"/>
      <w:jc w:val="left"/>
    </w:pPr>
    <w:rPr>
      <w:rFonts w:cs="Times New Roman"/>
      <w:kern w:val="0"/>
      <w:sz w:val="24"/>
    </w:rPr>
  </w:style>
  <w:style w:type="paragraph" w:customStyle="1" w:styleId="12">
    <w:name w:val="Char"/>
    <w:basedOn w:val="1"/>
    <w:autoRedefine/>
    <w:qFormat/>
    <w:uiPriority w:val="0"/>
    <w:rPr>
      <w:rFonts w:ascii="Tahoma" w:hAnsi="Tahoma" w:eastAsia="宋体"/>
      <w:sz w:val="24"/>
      <w:szCs w:val="20"/>
    </w:rPr>
  </w:style>
  <w:style w:type="table" w:styleId="14">
    <w:name w:val="Table Grid"/>
    <w:basedOn w:val="1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autoRedefine/>
    <w:qFormat/>
    <w:uiPriority w:val="0"/>
    <w:rPr>
      <w:b/>
      <w:bCs/>
    </w:rPr>
  </w:style>
  <w:style w:type="character" w:styleId="17">
    <w:name w:val="page number"/>
    <w:basedOn w:val="15"/>
    <w:autoRedefine/>
    <w:qFormat/>
    <w:uiPriority w:val="0"/>
  </w:style>
  <w:style w:type="character" w:styleId="18">
    <w:name w:val="Hyperlink"/>
    <w:basedOn w:val="15"/>
    <w:autoRedefine/>
    <w:qFormat/>
    <w:uiPriority w:val="0"/>
    <w:rPr>
      <w:color w:val="0000FF"/>
      <w:u w:val="single"/>
    </w:rPr>
  </w:style>
  <w:style w:type="paragraph" w:customStyle="1" w:styleId="19">
    <w:name w:val="Default"/>
    <w:autoRedefine/>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customStyle="1" w:styleId="20">
    <w:name w:val="默认"/>
    <w:autoRedefine/>
    <w:qFormat/>
    <w:uiPriority w:val="0"/>
    <w:rPr>
      <w:rFonts w:ascii="Helvetica" w:hAnsi="Helvetica" w:eastAsia="Helvetica" w:cs="Helvetica"/>
      <w:color w:val="000000"/>
      <w:sz w:val="22"/>
      <w:szCs w:val="22"/>
      <w:lang w:val="en-US" w:eastAsia="zh-CN" w:bidi="ar-SA"/>
    </w:rPr>
  </w:style>
  <w:style w:type="paragraph" w:customStyle="1" w:styleId="21">
    <w:name w:val="正文首行缩进1"/>
    <w:basedOn w:val="5"/>
    <w:next w:val="22"/>
    <w:autoRedefine/>
    <w:qFormat/>
    <w:uiPriority w:val="0"/>
    <w:pPr>
      <w:spacing w:line="275" w:lineRule="atLeast"/>
      <w:ind w:firstLine="420"/>
      <w:textAlignment w:val="baseline"/>
    </w:pPr>
    <w:rPr>
      <w:rFonts w:eastAsia="楷体_GB2312" w:cs="Times New Roman"/>
      <w:sz w:val="24"/>
      <w:szCs w:val="20"/>
    </w:rPr>
  </w:style>
  <w:style w:type="paragraph" w:customStyle="1" w:styleId="22">
    <w:name w:val="普通(网站)1"/>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23">
    <w:name w:val="Body Text Indent1"/>
    <w:basedOn w:val="1"/>
    <w:autoRedefine/>
    <w:qFormat/>
    <w:uiPriority w:val="0"/>
    <w:pPr>
      <w:spacing w:after="120"/>
      <w:ind w:left="200" w:leftChars="200"/>
    </w:pPr>
    <w:rPr>
      <w:rFonts w:eastAsia="宋体"/>
      <w:kern w:val="0"/>
      <w:sz w:val="20"/>
    </w:rPr>
  </w:style>
  <w:style w:type="character" w:customStyle="1" w:styleId="24">
    <w:name w:val="页眉 字符"/>
    <w:basedOn w:val="15"/>
    <w:link w:val="9"/>
    <w:autoRedefine/>
    <w:qFormat/>
    <w:uiPriority w:val="0"/>
    <w:rPr>
      <w:rFonts w:asciiTheme="minorHAnsi" w:hAnsiTheme="minorHAnsi" w:eastAsiaTheme="minorEastAsia" w:cstheme="minorBidi"/>
      <w:kern w:val="2"/>
      <w:sz w:val="18"/>
      <w:szCs w:val="18"/>
    </w:rPr>
  </w:style>
  <w:style w:type="character" w:customStyle="1" w:styleId="25">
    <w:name w:val="页脚 字符"/>
    <w:basedOn w:val="15"/>
    <w:link w:val="8"/>
    <w:autoRedefine/>
    <w:qFormat/>
    <w:uiPriority w:val="0"/>
    <w:rPr>
      <w:rFonts w:asciiTheme="minorHAnsi" w:hAnsiTheme="minorHAnsi" w:eastAsiaTheme="minorEastAsia" w:cstheme="minorBidi"/>
      <w:kern w:val="2"/>
      <w:sz w:val="18"/>
      <w:szCs w:val="18"/>
    </w:rPr>
  </w:style>
  <w:style w:type="character" w:customStyle="1" w:styleId="26">
    <w:name w:val="批注框文本 字符"/>
    <w:basedOn w:val="15"/>
    <w:link w:val="7"/>
    <w:autoRedefine/>
    <w:qFormat/>
    <w:uiPriority w:val="0"/>
    <w:rPr>
      <w:rFonts w:asciiTheme="minorHAnsi" w:hAnsiTheme="minorHAnsi" w:eastAsiaTheme="minorEastAsia" w:cstheme="minorBidi"/>
      <w:kern w:val="2"/>
      <w:sz w:val="18"/>
      <w:szCs w:val="18"/>
    </w:rPr>
  </w:style>
  <w:style w:type="paragraph" w:customStyle="1" w:styleId="27">
    <w:name w:val="BodyText1I2"/>
    <w:basedOn w:val="1"/>
    <w:autoRedefine/>
    <w:qFormat/>
    <w:uiPriority w:val="0"/>
    <w:pPr>
      <w:ind w:left="200" w:leftChars="200" w:firstLine="200" w:firstLineChars="200"/>
    </w:pPr>
    <w:rPr>
      <w:rFonts w:ascii="Calibri" w:hAnsi="Calibri" w:eastAsia="宋体" w:cs="Times New Roman"/>
      <w:sz w:val="32"/>
    </w:rPr>
  </w:style>
  <w:style w:type="character" w:customStyle="1" w:styleId="28">
    <w:name w:val="font11"/>
    <w:basedOn w:val="15"/>
    <w:autoRedefine/>
    <w:qFormat/>
    <w:uiPriority w:val="0"/>
    <w:rPr>
      <w:rFonts w:hint="eastAsia" w:ascii="方正小标宋_GBK" w:hAnsi="方正小标宋_GBK" w:eastAsia="方正小标宋_GBK" w:cs="方正小标宋_GBK"/>
      <w:color w:val="000000"/>
      <w:sz w:val="28"/>
      <w:szCs w:val="28"/>
      <w:u w:val="single"/>
    </w:rPr>
  </w:style>
  <w:style w:type="character" w:customStyle="1" w:styleId="29">
    <w:name w:val="font41"/>
    <w:basedOn w:val="15"/>
    <w:autoRedefine/>
    <w:qFormat/>
    <w:uiPriority w:val="0"/>
    <w:rPr>
      <w:rFonts w:hint="eastAsia" w:ascii="方正小标宋_GBK" w:hAnsi="方正小标宋_GBK" w:eastAsia="方正小标宋_GBK" w:cs="方正小标宋_GBK"/>
      <w:color w:val="000000"/>
      <w:sz w:val="28"/>
      <w:szCs w:val="28"/>
      <w:u w:val="none"/>
    </w:rPr>
  </w:style>
  <w:style w:type="character" w:customStyle="1" w:styleId="30">
    <w:name w:val="font91"/>
    <w:basedOn w:val="15"/>
    <w:autoRedefine/>
    <w:qFormat/>
    <w:uiPriority w:val="0"/>
    <w:rPr>
      <w:rFonts w:hint="default" w:ascii="Times New Roman" w:hAnsi="Times New Roman" w:cs="Times New Roman"/>
      <w:color w:val="000000"/>
      <w:sz w:val="20"/>
      <w:szCs w:val="20"/>
      <w:u w:val="none"/>
    </w:rPr>
  </w:style>
  <w:style w:type="character" w:customStyle="1" w:styleId="31">
    <w:name w:val="font31"/>
    <w:basedOn w:val="15"/>
    <w:autoRedefine/>
    <w:qFormat/>
    <w:uiPriority w:val="0"/>
    <w:rPr>
      <w:rFonts w:hint="eastAsia" w:ascii="方正仿宋_GBK" w:hAnsi="方正仿宋_GBK" w:eastAsia="方正仿宋_GBK" w:cs="方正仿宋_GBK"/>
      <w:b/>
      <w:bCs/>
      <w:color w:val="000000"/>
      <w:sz w:val="32"/>
      <w:szCs w:val="32"/>
      <w:u w:val="none"/>
    </w:rPr>
  </w:style>
  <w:style w:type="character" w:customStyle="1" w:styleId="32">
    <w:name w:val="font101"/>
    <w:basedOn w:val="15"/>
    <w:autoRedefine/>
    <w:qFormat/>
    <w:uiPriority w:val="0"/>
    <w:rPr>
      <w:rFonts w:hint="default" w:ascii="Times New Roman" w:hAnsi="Times New Roman" w:cs="Times New Roman"/>
      <w:b/>
      <w:bCs/>
      <w:color w:val="000000"/>
      <w:sz w:val="32"/>
      <w:szCs w:val="32"/>
      <w:u w:val="none"/>
    </w:rPr>
  </w:style>
  <w:style w:type="character" w:customStyle="1" w:styleId="33">
    <w:name w:val="font61"/>
    <w:basedOn w:val="15"/>
    <w:autoRedefine/>
    <w:qFormat/>
    <w:uiPriority w:val="0"/>
    <w:rPr>
      <w:rFonts w:hint="default" w:ascii="Times New Roman" w:hAnsi="Times New Roman" w:cs="Times New Roman"/>
      <w:b/>
      <w:bCs/>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SysCeo.com</Company>
  <Pages>16</Pages>
  <Words>5245</Words>
  <Characters>5371</Characters>
  <Lines>23</Lines>
  <Paragraphs>6</Paragraphs>
  <TotalTime>3</TotalTime>
  <ScaleCrop>false</ScaleCrop>
  <LinksUpToDate>false</LinksUpToDate>
  <CharactersWithSpaces>5628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2021-06-30T00:48:00Z</dcterms:created>
  <dc:creator>Administrator</dc:creator>
  <cp:lastModifiedBy>0__0</cp:lastModifiedBy>
  <cp:lastPrinted>2024-06-13T02:34:00Z</cp:lastPrinted>
  <dcterms:modified xsi:type="dcterms:W3CDTF">2024-12-27T10:23:07Z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FF3C421D42FA42509EAE8BBE68BB8221</vt:lpwstr>
  </property>
  <property fmtid="{D5CDD505-2E9C-101B-9397-08002B2CF9AE}" pid="4" name="KSOSaveFontToCloudKey">
    <vt:lpwstr>0_btnclosed</vt:lpwstr>
  </property>
  <property fmtid="{D5CDD505-2E9C-101B-9397-08002B2CF9AE}" pid="5" name="KSOTemplateDocerSaveRecord">
    <vt:lpwstr>eyJoZGlkIjoiZWVkZjZkNjJkNGQ2OGU4M2RiNTdhNjA3MGY1YzczYmMiLCJ1c2VySWQiOiIxNjA5NzEyMDk5In0=</vt:lpwstr>
  </property>
</Properties>
</file>